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8A88678" w14:textId="77777777" w:rsidR="006A034C" w:rsidRDefault="006A034C" w:rsidP="006A034C">
      <w:pPr>
        <w:jc w:val="center"/>
        <w:rPr>
          <w:rFonts w:ascii="Arial" w:hAnsi="Arial" w:cs="Arial"/>
          <w:b/>
          <w:sz w:val="24"/>
          <w:szCs w:val="24"/>
          <w:lang w:val="fr-FR"/>
        </w:rPr>
      </w:pPr>
      <w:r>
        <w:rPr>
          <w:noProof/>
          <w:lang w:eastAsia="fr-CA"/>
        </w:rPr>
        <w:drawing>
          <wp:inline distT="0" distB="0" distL="0" distR="0" wp14:anchorId="243B99B0" wp14:editId="48E61B4E">
            <wp:extent cx="2057400" cy="933450"/>
            <wp:effectExtent l="0" t="0" r="0" b="0"/>
            <wp:docPr id="1" name="Image 1"/>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057400" cy="933450"/>
                    </a:xfrm>
                    <a:prstGeom prst="rect">
                      <a:avLst/>
                    </a:prstGeom>
                    <a:noFill/>
                    <a:ln>
                      <a:noFill/>
                    </a:ln>
                  </pic:spPr>
                </pic:pic>
              </a:graphicData>
            </a:graphic>
          </wp:inline>
        </w:drawing>
      </w:r>
    </w:p>
    <w:p w14:paraId="3F056E2F" w14:textId="77777777" w:rsidR="00375D37" w:rsidRDefault="00375D37" w:rsidP="005E5D50">
      <w:pPr>
        <w:spacing w:after="0"/>
        <w:jc w:val="center"/>
        <w:rPr>
          <w:rFonts w:ascii="Arial" w:hAnsi="Arial" w:cs="Arial"/>
          <w:sz w:val="32"/>
          <w:szCs w:val="32"/>
        </w:rPr>
      </w:pPr>
    </w:p>
    <w:p w14:paraId="4E60E241" w14:textId="77777777" w:rsidR="00375D37" w:rsidRDefault="00375D37" w:rsidP="005E5D50">
      <w:pPr>
        <w:spacing w:after="0"/>
        <w:jc w:val="center"/>
        <w:rPr>
          <w:rFonts w:ascii="Arial" w:hAnsi="Arial" w:cs="Arial"/>
          <w:sz w:val="32"/>
          <w:szCs w:val="32"/>
        </w:rPr>
      </w:pPr>
    </w:p>
    <w:p w14:paraId="75D4C801" w14:textId="77777777" w:rsidR="00375D37" w:rsidRDefault="00375D37" w:rsidP="005E5D50">
      <w:pPr>
        <w:spacing w:after="0"/>
        <w:jc w:val="center"/>
        <w:rPr>
          <w:rFonts w:ascii="Arial" w:hAnsi="Arial" w:cs="Arial"/>
          <w:sz w:val="32"/>
          <w:szCs w:val="32"/>
        </w:rPr>
      </w:pPr>
    </w:p>
    <w:p w14:paraId="1945803C" w14:textId="77777777" w:rsidR="00072D22" w:rsidRDefault="00072D22" w:rsidP="006A034C">
      <w:pPr>
        <w:spacing w:after="0"/>
        <w:rPr>
          <w:rFonts w:ascii="Arial" w:hAnsi="Arial" w:cs="Arial"/>
          <w:sz w:val="32"/>
          <w:szCs w:val="32"/>
        </w:rPr>
      </w:pPr>
    </w:p>
    <w:p w14:paraId="1A553206" w14:textId="77777777" w:rsidR="00072D22" w:rsidRDefault="00072D22" w:rsidP="005E5D50">
      <w:pPr>
        <w:spacing w:after="0"/>
        <w:jc w:val="center"/>
        <w:rPr>
          <w:rFonts w:ascii="Arial" w:hAnsi="Arial" w:cs="Arial"/>
          <w:sz w:val="32"/>
          <w:szCs w:val="32"/>
        </w:rPr>
      </w:pPr>
    </w:p>
    <w:p w14:paraId="69BADD2F" w14:textId="77777777" w:rsidR="005E5D50" w:rsidRDefault="005E5D50" w:rsidP="005E5D50">
      <w:pPr>
        <w:spacing w:after="0"/>
        <w:jc w:val="center"/>
        <w:rPr>
          <w:rFonts w:ascii="Arial" w:hAnsi="Arial" w:cs="Arial"/>
          <w:sz w:val="32"/>
          <w:szCs w:val="32"/>
        </w:rPr>
      </w:pPr>
      <w:r>
        <w:rPr>
          <w:rFonts w:ascii="Arial" w:hAnsi="Arial" w:cs="Arial"/>
          <w:sz w:val="32"/>
          <w:szCs w:val="32"/>
        </w:rPr>
        <w:t xml:space="preserve">Mémoire adressé aux membres de </w:t>
      </w:r>
    </w:p>
    <w:p w14:paraId="40C43987" w14:textId="77777777" w:rsidR="005E5D50" w:rsidRDefault="005E5D50" w:rsidP="005E5D50">
      <w:pPr>
        <w:spacing w:after="0"/>
        <w:jc w:val="center"/>
        <w:rPr>
          <w:rFonts w:ascii="Arial" w:hAnsi="Arial" w:cs="Arial"/>
          <w:sz w:val="32"/>
          <w:szCs w:val="32"/>
        </w:rPr>
      </w:pPr>
      <w:proofErr w:type="gramStart"/>
      <w:r>
        <w:rPr>
          <w:rFonts w:ascii="Arial" w:hAnsi="Arial" w:cs="Arial"/>
          <w:sz w:val="32"/>
          <w:szCs w:val="32"/>
        </w:rPr>
        <w:t>l’Assemblée</w:t>
      </w:r>
      <w:proofErr w:type="gramEnd"/>
      <w:r>
        <w:rPr>
          <w:rFonts w:ascii="Arial" w:hAnsi="Arial" w:cs="Arial"/>
          <w:sz w:val="32"/>
          <w:szCs w:val="32"/>
        </w:rPr>
        <w:t xml:space="preserve"> nationale du Québec</w:t>
      </w:r>
    </w:p>
    <w:p w14:paraId="42DFC7A2" w14:textId="77777777" w:rsidR="005E5D50" w:rsidRDefault="005E5D50" w:rsidP="005E5D50">
      <w:pPr>
        <w:jc w:val="center"/>
        <w:rPr>
          <w:rFonts w:ascii="Arial" w:hAnsi="Arial" w:cs="Arial"/>
          <w:sz w:val="32"/>
          <w:szCs w:val="32"/>
        </w:rPr>
      </w:pPr>
      <w:proofErr w:type="gramStart"/>
      <w:r>
        <w:rPr>
          <w:rFonts w:ascii="Arial" w:hAnsi="Arial" w:cs="Arial"/>
          <w:sz w:val="32"/>
          <w:szCs w:val="32"/>
        </w:rPr>
        <w:t>en</w:t>
      </w:r>
      <w:proofErr w:type="gramEnd"/>
      <w:r>
        <w:rPr>
          <w:rFonts w:ascii="Arial" w:hAnsi="Arial" w:cs="Arial"/>
          <w:sz w:val="32"/>
          <w:szCs w:val="32"/>
        </w:rPr>
        <w:t xml:space="preserve"> prévision de la 2</w:t>
      </w:r>
      <w:r w:rsidRPr="00A22D93">
        <w:rPr>
          <w:rFonts w:ascii="Arial" w:hAnsi="Arial" w:cs="Arial"/>
          <w:sz w:val="32"/>
          <w:szCs w:val="32"/>
          <w:vertAlign w:val="superscript"/>
        </w:rPr>
        <w:t>e</w:t>
      </w:r>
      <w:r>
        <w:rPr>
          <w:rFonts w:ascii="Arial" w:hAnsi="Arial" w:cs="Arial"/>
          <w:sz w:val="32"/>
          <w:szCs w:val="32"/>
        </w:rPr>
        <w:t xml:space="preserve"> lecture du </w:t>
      </w:r>
    </w:p>
    <w:p w14:paraId="1DFA78A8" w14:textId="77777777" w:rsidR="005E5D50" w:rsidRDefault="005E5D50" w:rsidP="005E5D50">
      <w:pPr>
        <w:jc w:val="center"/>
        <w:rPr>
          <w:rFonts w:ascii="Arial" w:hAnsi="Arial" w:cs="Arial"/>
          <w:sz w:val="32"/>
          <w:szCs w:val="32"/>
        </w:rPr>
      </w:pPr>
    </w:p>
    <w:p w14:paraId="2CF3809A" w14:textId="30029DF6" w:rsidR="005E5D50" w:rsidRPr="00A22D93" w:rsidRDefault="005E5D50" w:rsidP="005E5D50">
      <w:pPr>
        <w:jc w:val="center"/>
        <w:rPr>
          <w:rStyle w:val="markedcontent"/>
          <w:rFonts w:ascii="Arial" w:hAnsi="Arial" w:cs="Arial"/>
          <w:sz w:val="39"/>
          <w:szCs w:val="39"/>
        </w:rPr>
      </w:pPr>
      <w:r>
        <w:br/>
      </w:r>
      <w:r w:rsidRPr="00A22D93">
        <w:rPr>
          <w:rStyle w:val="markedcontent"/>
          <w:rFonts w:ascii="Arial" w:hAnsi="Arial" w:cs="Arial"/>
          <w:sz w:val="39"/>
          <w:szCs w:val="39"/>
        </w:rPr>
        <w:t xml:space="preserve">Projet de loi 103 </w:t>
      </w:r>
    </w:p>
    <w:p w14:paraId="149956EF" w14:textId="1B0906C6" w:rsidR="005E5D50" w:rsidRDefault="005E5D50" w:rsidP="005E5D50">
      <w:pPr>
        <w:jc w:val="center"/>
        <w:rPr>
          <w:rStyle w:val="markedcontent"/>
          <w:rFonts w:ascii="Arial" w:hAnsi="Arial" w:cs="Arial"/>
          <w:sz w:val="32"/>
          <w:szCs w:val="32"/>
        </w:rPr>
      </w:pPr>
      <w:r w:rsidRPr="00A22D93">
        <w:rPr>
          <w:rFonts w:ascii="Arial" w:hAnsi="Arial" w:cs="Arial"/>
        </w:rPr>
        <w:br/>
      </w:r>
      <w:r w:rsidRPr="00A22D93">
        <w:rPr>
          <w:rStyle w:val="markedcontent"/>
          <w:rFonts w:ascii="Arial" w:hAnsi="Arial" w:cs="Arial"/>
          <w:sz w:val="32"/>
          <w:szCs w:val="32"/>
        </w:rPr>
        <w:t xml:space="preserve">Loi modifiant diverses dispositions </w:t>
      </w:r>
      <w:r w:rsidRPr="00A22D93">
        <w:rPr>
          <w:rFonts w:ascii="Arial" w:hAnsi="Arial" w:cs="Arial"/>
        </w:rPr>
        <w:br/>
      </w:r>
      <w:r w:rsidRPr="00A22D93">
        <w:rPr>
          <w:rStyle w:val="markedcontent"/>
          <w:rFonts w:ascii="Arial" w:hAnsi="Arial" w:cs="Arial"/>
          <w:sz w:val="32"/>
          <w:szCs w:val="32"/>
        </w:rPr>
        <w:t xml:space="preserve">législatives principalement aux fins </w:t>
      </w:r>
      <w:r w:rsidRPr="00A22D93">
        <w:rPr>
          <w:rFonts w:ascii="Arial" w:hAnsi="Arial" w:cs="Arial"/>
        </w:rPr>
        <w:br/>
      </w:r>
      <w:proofErr w:type="gramStart"/>
      <w:r w:rsidRPr="00A22D93">
        <w:rPr>
          <w:rStyle w:val="markedcontent"/>
          <w:rFonts w:ascii="Arial" w:hAnsi="Arial" w:cs="Arial"/>
          <w:sz w:val="32"/>
          <w:szCs w:val="32"/>
        </w:rPr>
        <w:t>d’all</w:t>
      </w:r>
      <w:r w:rsidR="00DF2DB4">
        <w:rPr>
          <w:rStyle w:val="markedcontent"/>
          <w:rFonts w:ascii="Arial" w:hAnsi="Arial" w:cs="Arial"/>
          <w:sz w:val="32"/>
          <w:szCs w:val="32"/>
        </w:rPr>
        <w:t>é</w:t>
      </w:r>
      <w:r w:rsidRPr="00A22D93">
        <w:rPr>
          <w:rStyle w:val="markedcontent"/>
          <w:rFonts w:ascii="Arial" w:hAnsi="Arial" w:cs="Arial"/>
          <w:sz w:val="32"/>
          <w:szCs w:val="32"/>
        </w:rPr>
        <w:t>gement</w:t>
      </w:r>
      <w:proofErr w:type="gramEnd"/>
      <w:r w:rsidRPr="00A22D93">
        <w:rPr>
          <w:rStyle w:val="markedcontent"/>
          <w:rFonts w:ascii="Arial" w:hAnsi="Arial" w:cs="Arial"/>
          <w:sz w:val="32"/>
          <w:szCs w:val="32"/>
        </w:rPr>
        <w:t xml:space="preserve"> du fardeau administratif</w:t>
      </w:r>
    </w:p>
    <w:p w14:paraId="59A8D122" w14:textId="77777777" w:rsidR="005E5D50" w:rsidRDefault="005E5D50" w:rsidP="005E5D50">
      <w:pPr>
        <w:jc w:val="center"/>
        <w:rPr>
          <w:rStyle w:val="markedcontent"/>
          <w:rFonts w:ascii="Arial" w:hAnsi="Arial" w:cs="Arial"/>
          <w:sz w:val="32"/>
          <w:szCs w:val="32"/>
        </w:rPr>
      </w:pPr>
    </w:p>
    <w:p w14:paraId="3C6BFC0A" w14:textId="77777777" w:rsidR="005E5D50" w:rsidRDefault="005E5D50" w:rsidP="005E5D50">
      <w:pPr>
        <w:jc w:val="center"/>
        <w:rPr>
          <w:rStyle w:val="markedcontent"/>
          <w:rFonts w:ascii="Arial" w:hAnsi="Arial" w:cs="Arial"/>
          <w:sz w:val="32"/>
          <w:szCs w:val="32"/>
        </w:rPr>
      </w:pPr>
    </w:p>
    <w:p w14:paraId="15B0DAAF" w14:textId="77777777" w:rsidR="005E5D50" w:rsidRDefault="005E5D50" w:rsidP="005E5D50">
      <w:pPr>
        <w:jc w:val="center"/>
        <w:rPr>
          <w:rStyle w:val="markedcontent"/>
          <w:rFonts w:ascii="Arial" w:hAnsi="Arial" w:cs="Arial"/>
          <w:sz w:val="32"/>
          <w:szCs w:val="32"/>
        </w:rPr>
      </w:pPr>
    </w:p>
    <w:p w14:paraId="3CC23741" w14:textId="77777777" w:rsidR="005E5D50" w:rsidRDefault="005E5D50" w:rsidP="005E5D50">
      <w:pPr>
        <w:jc w:val="center"/>
        <w:rPr>
          <w:rStyle w:val="markedcontent"/>
          <w:rFonts w:ascii="Arial" w:hAnsi="Arial" w:cs="Arial"/>
          <w:sz w:val="32"/>
          <w:szCs w:val="32"/>
        </w:rPr>
      </w:pPr>
    </w:p>
    <w:p w14:paraId="01CE7DA0" w14:textId="77777777" w:rsidR="005E5D50" w:rsidRDefault="005E5D50" w:rsidP="005E5D50">
      <w:pPr>
        <w:jc w:val="center"/>
        <w:rPr>
          <w:rStyle w:val="markedcontent"/>
          <w:rFonts w:ascii="Arial" w:hAnsi="Arial" w:cs="Arial"/>
          <w:sz w:val="32"/>
          <w:szCs w:val="32"/>
        </w:rPr>
      </w:pPr>
      <w:r>
        <w:rPr>
          <w:rStyle w:val="markedcontent"/>
          <w:rFonts w:ascii="Arial" w:hAnsi="Arial" w:cs="Arial"/>
          <w:sz w:val="32"/>
          <w:szCs w:val="32"/>
        </w:rPr>
        <w:t>Institut Jean-Garon</w:t>
      </w:r>
    </w:p>
    <w:p w14:paraId="69B621C3" w14:textId="77777777" w:rsidR="005E5D50" w:rsidRDefault="005E5D50" w:rsidP="005E5D50">
      <w:pPr>
        <w:jc w:val="center"/>
        <w:rPr>
          <w:rStyle w:val="markedcontent"/>
          <w:rFonts w:ascii="Arial" w:hAnsi="Arial" w:cs="Arial"/>
          <w:sz w:val="32"/>
          <w:szCs w:val="32"/>
        </w:rPr>
      </w:pPr>
    </w:p>
    <w:p w14:paraId="0B3A305A" w14:textId="1DA9A0EF" w:rsidR="005E5D50" w:rsidRDefault="00F85733" w:rsidP="005E5D50">
      <w:pPr>
        <w:jc w:val="center"/>
        <w:rPr>
          <w:rStyle w:val="markedcontent"/>
          <w:rFonts w:ascii="Arial" w:hAnsi="Arial" w:cs="Arial"/>
          <w:sz w:val="32"/>
          <w:szCs w:val="32"/>
        </w:rPr>
      </w:pPr>
      <w:r w:rsidRPr="000B3293">
        <w:rPr>
          <w:rStyle w:val="markedcontent"/>
          <w:rFonts w:ascii="Arial" w:hAnsi="Arial" w:cs="Arial"/>
          <w:sz w:val="32"/>
          <w:szCs w:val="32"/>
        </w:rPr>
        <w:t>1</w:t>
      </w:r>
      <w:r w:rsidR="000217D3" w:rsidRPr="000B3293">
        <w:rPr>
          <w:rStyle w:val="markedcontent"/>
          <w:rFonts w:ascii="Arial" w:hAnsi="Arial" w:cs="Arial"/>
          <w:sz w:val="32"/>
          <w:szCs w:val="32"/>
        </w:rPr>
        <w:t>1</w:t>
      </w:r>
      <w:r w:rsidR="005E5D50" w:rsidRPr="000B3293">
        <w:rPr>
          <w:rStyle w:val="markedcontent"/>
          <w:rFonts w:ascii="Arial" w:hAnsi="Arial" w:cs="Arial"/>
          <w:sz w:val="32"/>
          <w:szCs w:val="32"/>
        </w:rPr>
        <w:t xml:space="preserve"> novembre</w:t>
      </w:r>
      <w:r w:rsidR="005E5D50">
        <w:rPr>
          <w:rStyle w:val="markedcontent"/>
          <w:rFonts w:ascii="Arial" w:hAnsi="Arial" w:cs="Arial"/>
          <w:sz w:val="32"/>
          <w:szCs w:val="32"/>
        </w:rPr>
        <w:t xml:space="preserve"> 2021</w:t>
      </w:r>
    </w:p>
    <w:p w14:paraId="525DB680" w14:textId="77777777" w:rsidR="005E5D50" w:rsidRDefault="005E5D50" w:rsidP="005E5D50">
      <w:pPr>
        <w:jc w:val="center"/>
        <w:rPr>
          <w:rStyle w:val="markedcontent"/>
          <w:rFonts w:ascii="Arial" w:hAnsi="Arial" w:cs="Arial"/>
          <w:sz w:val="32"/>
          <w:szCs w:val="32"/>
        </w:rPr>
      </w:pPr>
    </w:p>
    <w:p w14:paraId="023D18F7" w14:textId="77777777" w:rsidR="005E5D50" w:rsidRDefault="005E5D50" w:rsidP="006A034C">
      <w:pPr>
        <w:rPr>
          <w:rStyle w:val="markedcontent"/>
          <w:rFonts w:ascii="Arial" w:hAnsi="Arial" w:cs="Arial"/>
          <w:sz w:val="32"/>
          <w:szCs w:val="32"/>
        </w:rPr>
      </w:pPr>
    </w:p>
    <w:p w14:paraId="16E60C56" w14:textId="2209B55E" w:rsidR="00F720AA" w:rsidRPr="00102F54" w:rsidRDefault="00F720AA" w:rsidP="00102F54">
      <w:pPr>
        <w:pStyle w:val="Titre1"/>
        <w:shd w:val="clear" w:color="auto" w:fill="FFFFFF"/>
        <w:spacing w:before="0" w:beforeAutospacing="0" w:after="120" w:afterAutospacing="0"/>
        <w:jc w:val="both"/>
        <w:textAlignment w:val="baseline"/>
        <w:rPr>
          <w:rStyle w:val="markedcontent"/>
          <w:rFonts w:ascii="Arial" w:hAnsi="Arial" w:cs="Arial"/>
          <w:sz w:val="24"/>
          <w:szCs w:val="24"/>
        </w:rPr>
      </w:pPr>
      <w:r w:rsidRPr="00E96104">
        <w:rPr>
          <w:rStyle w:val="markedcontent"/>
          <w:rFonts w:ascii="Arial" w:hAnsi="Arial" w:cs="Arial"/>
          <w:sz w:val="24"/>
          <w:szCs w:val="24"/>
        </w:rPr>
        <w:lastRenderedPageBreak/>
        <w:t>L’Institut Jean-Garon</w:t>
      </w:r>
      <w:r w:rsidRPr="00102F54">
        <w:rPr>
          <w:rStyle w:val="markedcontent"/>
          <w:rFonts w:ascii="Arial" w:hAnsi="Arial" w:cs="Arial"/>
          <w:sz w:val="24"/>
          <w:szCs w:val="24"/>
        </w:rPr>
        <w:t xml:space="preserve"> adresse l</w:t>
      </w:r>
      <w:r w:rsidR="005E5D50" w:rsidRPr="00102F54">
        <w:rPr>
          <w:rStyle w:val="markedcontent"/>
          <w:rFonts w:ascii="Arial" w:hAnsi="Arial" w:cs="Arial"/>
          <w:sz w:val="24"/>
          <w:szCs w:val="24"/>
        </w:rPr>
        <w:t xml:space="preserve">e présent mémoire </w:t>
      </w:r>
      <w:r w:rsidRPr="00102F54">
        <w:rPr>
          <w:rStyle w:val="markedcontent"/>
          <w:rFonts w:ascii="Arial" w:hAnsi="Arial" w:cs="Arial"/>
          <w:sz w:val="24"/>
          <w:szCs w:val="24"/>
        </w:rPr>
        <w:t>à</w:t>
      </w:r>
      <w:r w:rsidR="005E5D50" w:rsidRPr="00102F54">
        <w:rPr>
          <w:rStyle w:val="markedcontent"/>
          <w:rFonts w:ascii="Arial" w:hAnsi="Arial" w:cs="Arial"/>
          <w:sz w:val="24"/>
          <w:szCs w:val="24"/>
        </w:rPr>
        <w:t xml:space="preserve"> l’Assemblée nationale</w:t>
      </w:r>
      <w:r w:rsidRPr="00102F54">
        <w:rPr>
          <w:rStyle w:val="markedcontent"/>
          <w:rFonts w:ascii="Arial" w:hAnsi="Arial" w:cs="Arial"/>
          <w:sz w:val="24"/>
          <w:szCs w:val="24"/>
        </w:rPr>
        <w:t xml:space="preserve">, et plus particulièrement aux députés membres de la Commission de l'économie et du travail, en vue de l’étude détaillée du </w:t>
      </w:r>
      <w:r w:rsidR="005E5D50" w:rsidRPr="00102F54">
        <w:rPr>
          <w:rStyle w:val="markedcontent"/>
          <w:rFonts w:ascii="Arial" w:hAnsi="Arial" w:cs="Arial"/>
          <w:sz w:val="24"/>
          <w:szCs w:val="24"/>
        </w:rPr>
        <w:t xml:space="preserve">projet de loi </w:t>
      </w:r>
      <w:r w:rsidRPr="00102F54">
        <w:rPr>
          <w:rStyle w:val="markedcontent"/>
          <w:rFonts w:ascii="Arial" w:hAnsi="Arial" w:cs="Arial"/>
          <w:sz w:val="24"/>
          <w:szCs w:val="24"/>
        </w:rPr>
        <w:t>103.</w:t>
      </w:r>
    </w:p>
    <w:p w14:paraId="5659C87E" w14:textId="77777777" w:rsidR="00F720AA" w:rsidRPr="00102F54" w:rsidRDefault="00F720AA" w:rsidP="00102F54">
      <w:pPr>
        <w:pStyle w:val="Titre1"/>
        <w:shd w:val="clear" w:color="auto" w:fill="FFFFFF"/>
        <w:spacing w:before="0" w:beforeAutospacing="0" w:after="120" w:afterAutospacing="0"/>
        <w:jc w:val="both"/>
        <w:textAlignment w:val="baseline"/>
        <w:rPr>
          <w:rStyle w:val="markedcontent"/>
          <w:rFonts w:ascii="Arial" w:hAnsi="Arial" w:cs="Arial"/>
          <w:sz w:val="24"/>
          <w:szCs w:val="24"/>
        </w:rPr>
      </w:pPr>
    </w:p>
    <w:p w14:paraId="7CF35A73" w14:textId="76C89CF7" w:rsidR="005E5D50" w:rsidRPr="00102F54" w:rsidRDefault="00BF7716" w:rsidP="000B3293">
      <w:pPr>
        <w:pStyle w:val="Titre1"/>
        <w:shd w:val="clear" w:color="auto" w:fill="FFFFFF"/>
        <w:tabs>
          <w:tab w:val="right" w:pos="9406"/>
        </w:tabs>
        <w:spacing w:before="0" w:beforeAutospacing="0" w:after="120" w:afterAutospacing="0"/>
        <w:jc w:val="both"/>
        <w:textAlignment w:val="baseline"/>
        <w:rPr>
          <w:rStyle w:val="markedcontent"/>
          <w:rFonts w:ascii="Arial" w:hAnsi="Arial" w:cs="Arial"/>
          <w:b w:val="0"/>
          <w:sz w:val="24"/>
          <w:szCs w:val="24"/>
        </w:rPr>
      </w:pPr>
      <w:r w:rsidRPr="00102F54">
        <w:rPr>
          <w:rStyle w:val="markedcontent"/>
          <w:rFonts w:ascii="Arial" w:hAnsi="Arial" w:cs="Arial"/>
          <w:b w:val="0"/>
          <w:sz w:val="24"/>
          <w:szCs w:val="24"/>
        </w:rPr>
        <w:t xml:space="preserve">Ce mémoire est </w:t>
      </w:r>
      <w:r w:rsidR="00F720AA" w:rsidRPr="00102F54">
        <w:rPr>
          <w:rStyle w:val="markedcontent"/>
          <w:rFonts w:ascii="Arial" w:hAnsi="Arial" w:cs="Arial"/>
          <w:b w:val="0"/>
          <w:sz w:val="24"/>
          <w:szCs w:val="24"/>
        </w:rPr>
        <w:t>présenté par :</w:t>
      </w:r>
      <w:r w:rsidR="000B3293">
        <w:rPr>
          <w:rStyle w:val="markedcontent"/>
          <w:rFonts w:ascii="Arial" w:hAnsi="Arial" w:cs="Arial"/>
          <w:b w:val="0"/>
          <w:sz w:val="24"/>
          <w:szCs w:val="24"/>
        </w:rPr>
        <w:tab/>
      </w:r>
    </w:p>
    <w:p w14:paraId="1EE1D9C1" w14:textId="5F432A84" w:rsidR="005E5D50" w:rsidRPr="00102F54" w:rsidRDefault="005E5D50" w:rsidP="00102F54">
      <w:pPr>
        <w:pStyle w:val="Paragraphedeliste"/>
        <w:numPr>
          <w:ilvl w:val="0"/>
          <w:numId w:val="6"/>
        </w:numPr>
        <w:jc w:val="both"/>
        <w:rPr>
          <w:rStyle w:val="markedcontent"/>
          <w:rFonts w:ascii="Arial" w:hAnsi="Arial" w:cs="Arial"/>
          <w:sz w:val="24"/>
          <w:szCs w:val="24"/>
        </w:rPr>
      </w:pPr>
      <w:r w:rsidRPr="00102F54">
        <w:rPr>
          <w:rStyle w:val="markedcontent"/>
          <w:rFonts w:ascii="Arial" w:hAnsi="Arial" w:cs="Arial"/>
          <w:sz w:val="24"/>
          <w:szCs w:val="24"/>
        </w:rPr>
        <w:t>M. Michel Saint-Pierre, co-président</w:t>
      </w:r>
      <w:r w:rsidR="00BF7716" w:rsidRPr="00102F54">
        <w:rPr>
          <w:rStyle w:val="markedcontent"/>
          <w:rFonts w:ascii="Arial" w:hAnsi="Arial" w:cs="Arial"/>
          <w:sz w:val="24"/>
          <w:szCs w:val="24"/>
        </w:rPr>
        <w:t xml:space="preserve"> </w:t>
      </w:r>
      <w:r w:rsidRPr="00102F54">
        <w:rPr>
          <w:rStyle w:val="markedcontent"/>
          <w:rFonts w:ascii="Arial" w:hAnsi="Arial" w:cs="Arial"/>
          <w:sz w:val="24"/>
          <w:szCs w:val="24"/>
        </w:rPr>
        <w:t xml:space="preserve">de l’Institut Jean-Garon, agronome, ex-sous-ministre de l’Agriculture, des </w:t>
      </w:r>
      <w:r w:rsidR="00F720AA" w:rsidRPr="00102F54">
        <w:rPr>
          <w:rStyle w:val="markedcontent"/>
          <w:rFonts w:ascii="Arial" w:hAnsi="Arial" w:cs="Arial"/>
          <w:sz w:val="24"/>
          <w:szCs w:val="24"/>
        </w:rPr>
        <w:t>P</w:t>
      </w:r>
      <w:r w:rsidRPr="00102F54">
        <w:rPr>
          <w:rStyle w:val="markedcontent"/>
          <w:rFonts w:ascii="Arial" w:hAnsi="Arial" w:cs="Arial"/>
          <w:sz w:val="24"/>
          <w:szCs w:val="24"/>
        </w:rPr>
        <w:t>êcheries et de l’</w:t>
      </w:r>
      <w:r w:rsidR="00F720AA" w:rsidRPr="00102F54">
        <w:rPr>
          <w:rStyle w:val="markedcontent"/>
          <w:rFonts w:ascii="Arial" w:hAnsi="Arial" w:cs="Arial"/>
          <w:sz w:val="24"/>
          <w:szCs w:val="24"/>
        </w:rPr>
        <w:t>A</w:t>
      </w:r>
      <w:r w:rsidRPr="00102F54">
        <w:rPr>
          <w:rStyle w:val="markedcontent"/>
          <w:rFonts w:ascii="Arial" w:hAnsi="Arial" w:cs="Arial"/>
          <w:sz w:val="24"/>
          <w:szCs w:val="24"/>
        </w:rPr>
        <w:t>limentation</w:t>
      </w:r>
    </w:p>
    <w:p w14:paraId="596B81C6" w14:textId="2BCF91BF" w:rsidR="005E5D50" w:rsidRPr="00102F54" w:rsidRDefault="005E5D50" w:rsidP="00102F54">
      <w:pPr>
        <w:pStyle w:val="Paragraphedeliste"/>
        <w:numPr>
          <w:ilvl w:val="0"/>
          <w:numId w:val="6"/>
        </w:numPr>
        <w:jc w:val="both"/>
        <w:rPr>
          <w:rStyle w:val="markedcontent"/>
          <w:rFonts w:ascii="Arial" w:hAnsi="Arial" w:cs="Arial"/>
          <w:sz w:val="24"/>
          <w:szCs w:val="24"/>
        </w:rPr>
      </w:pPr>
      <w:r w:rsidRPr="00102F54">
        <w:rPr>
          <w:rStyle w:val="markedcontent"/>
          <w:rFonts w:ascii="Arial" w:hAnsi="Arial" w:cs="Arial"/>
          <w:sz w:val="24"/>
          <w:szCs w:val="24"/>
        </w:rPr>
        <w:t xml:space="preserve">M. Guy </w:t>
      </w:r>
      <w:r w:rsidRPr="000217D3">
        <w:rPr>
          <w:rStyle w:val="markedcontent"/>
          <w:rFonts w:ascii="Arial" w:hAnsi="Arial" w:cs="Arial"/>
          <w:sz w:val="24"/>
          <w:szCs w:val="24"/>
        </w:rPr>
        <w:t>Debailleul</w:t>
      </w:r>
      <w:r w:rsidR="00F85733" w:rsidRPr="000217D3">
        <w:rPr>
          <w:rStyle w:val="markedcontent"/>
          <w:rFonts w:ascii="Arial" w:hAnsi="Arial" w:cs="Arial"/>
          <w:sz w:val="24"/>
          <w:szCs w:val="24"/>
        </w:rPr>
        <w:t>,</w:t>
      </w:r>
      <w:r w:rsidRPr="00102F54">
        <w:rPr>
          <w:rStyle w:val="markedcontent"/>
          <w:rFonts w:ascii="Arial" w:hAnsi="Arial" w:cs="Arial"/>
          <w:sz w:val="24"/>
          <w:szCs w:val="24"/>
        </w:rPr>
        <w:t xml:space="preserve"> co-président</w:t>
      </w:r>
      <w:r w:rsidR="00BF7716" w:rsidRPr="00102F54">
        <w:rPr>
          <w:rStyle w:val="markedcontent"/>
          <w:rFonts w:ascii="Arial" w:hAnsi="Arial" w:cs="Arial"/>
          <w:sz w:val="24"/>
          <w:szCs w:val="24"/>
        </w:rPr>
        <w:t xml:space="preserve"> </w:t>
      </w:r>
      <w:r w:rsidRPr="00102F54">
        <w:rPr>
          <w:rStyle w:val="markedcontent"/>
          <w:rFonts w:ascii="Arial" w:hAnsi="Arial" w:cs="Arial"/>
          <w:sz w:val="24"/>
          <w:szCs w:val="24"/>
        </w:rPr>
        <w:t>de l’Institut Jean-Garon, agroéconomiste, professeur associé à la Faculté des sciences de l’Agriculture et de l’Alimentation de l’Université Laval</w:t>
      </w:r>
    </w:p>
    <w:p w14:paraId="0C5E7FC5" w14:textId="77777777" w:rsidR="005E5D50" w:rsidRPr="00102F54" w:rsidRDefault="005E5D50" w:rsidP="00102F54">
      <w:pPr>
        <w:jc w:val="both"/>
        <w:rPr>
          <w:rStyle w:val="markedcontent"/>
          <w:rFonts w:ascii="Arial" w:hAnsi="Arial" w:cs="Arial"/>
          <w:sz w:val="24"/>
          <w:szCs w:val="24"/>
        </w:rPr>
      </w:pPr>
    </w:p>
    <w:p w14:paraId="20585F31" w14:textId="0852F5C5" w:rsidR="005E5D50" w:rsidRPr="00102F54" w:rsidRDefault="00F720AA" w:rsidP="00102F54">
      <w:pPr>
        <w:jc w:val="both"/>
        <w:rPr>
          <w:rStyle w:val="markedcontent"/>
          <w:rFonts w:ascii="Arial" w:hAnsi="Arial" w:cs="Arial"/>
          <w:sz w:val="24"/>
          <w:szCs w:val="24"/>
        </w:rPr>
      </w:pPr>
      <w:r w:rsidRPr="00102F54">
        <w:rPr>
          <w:rStyle w:val="markedcontent"/>
          <w:rFonts w:ascii="Arial" w:hAnsi="Arial" w:cs="Arial"/>
          <w:sz w:val="24"/>
          <w:szCs w:val="24"/>
        </w:rPr>
        <w:t>Les c</w:t>
      </w:r>
      <w:r w:rsidR="005E5D50" w:rsidRPr="00102F54">
        <w:rPr>
          <w:rStyle w:val="markedcontent"/>
          <w:rFonts w:ascii="Arial" w:hAnsi="Arial" w:cs="Arial"/>
          <w:sz w:val="24"/>
          <w:szCs w:val="24"/>
        </w:rPr>
        <w:t>ollaborateurs :</w:t>
      </w:r>
    </w:p>
    <w:p w14:paraId="79489E3C" w14:textId="53E9869F" w:rsidR="005E5D50" w:rsidRPr="00102F54" w:rsidRDefault="005E5D50" w:rsidP="00102F54">
      <w:pPr>
        <w:pStyle w:val="Paragraphedeliste"/>
        <w:numPr>
          <w:ilvl w:val="0"/>
          <w:numId w:val="7"/>
        </w:numPr>
        <w:jc w:val="both"/>
        <w:rPr>
          <w:rStyle w:val="markedcontent"/>
          <w:rFonts w:ascii="Arial" w:hAnsi="Arial" w:cs="Arial"/>
          <w:sz w:val="24"/>
          <w:szCs w:val="24"/>
        </w:rPr>
      </w:pPr>
      <w:r w:rsidRPr="00102F54">
        <w:rPr>
          <w:rStyle w:val="markedcontent"/>
          <w:rFonts w:ascii="Arial" w:hAnsi="Arial" w:cs="Arial"/>
          <w:sz w:val="24"/>
          <w:szCs w:val="24"/>
        </w:rPr>
        <w:t>Mme Claire Binet, géographe, ex-analyste à la CPTAQ, à l’U</w:t>
      </w:r>
      <w:r w:rsidR="00BF7716" w:rsidRPr="00102F54">
        <w:rPr>
          <w:rStyle w:val="markedcontent"/>
          <w:rFonts w:ascii="Arial" w:hAnsi="Arial" w:cs="Arial"/>
          <w:sz w:val="24"/>
          <w:szCs w:val="24"/>
        </w:rPr>
        <w:t xml:space="preserve">nion des producteurs agricoles </w:t>
      </w:r>
      <w:r w:rsidRPr="00102F54">
        <w:rPr>
          <w:rStyle w:val="markedcontent"/>
          <w:rFonts w:ascii="Arial" w:hAnsi="Arial" w:cs="Arial"/>
          <w:sz w:val="24"/>
          <w:szCs w:val="24"/>
        </w:rPr>
        <w:t>et à Agriculture Can</w:t>
      </w:r>
      <w:r w:rsidR="00F720AA" w:rsidRPr="00102F54">
        <w:rPr>
          <w:rStyle w:val="markedcontent"/>
          <w:rFonts w:ascii="Arial" w:hAnsi="Arial" w:cs="Arial"/>
          <w:sz w:val="24"/>
          <w:szCs w:val="24"/>
        </w:rPr>
        <w:t>a</w:t>
      </w:r>
      <w:r w:rsidRPr="00102F54">
        <w:rPr>
          <w:rStyle w:val="markedcontent"/>
          <w:rFonts w:ascii="Arial" w:hAnsi="Arial" w:cs="Arial"/>
          <w:sz w:val="24"/>
          <w:szCs w:val="24"/>
        </w:rPr>
        <w:t>da</w:t>
      </w:r>
    </w:p>
    <w:p w14:paraId="71EB4FEA" w14:textId="2CBABCA3" w:rsidR="005E5D50" w:rsidRPr="00102F54" w:rsidRDefault="005E5D50" w:rsidP="00102F54">
      <w:pPr>
        <w:pStyle w:val="Paragraphedeliste"/>
        <w:numPr>
          <w:ilvl w:val="0"/>
          <w:numId w:val="6"/>
        </w:numPr>
        <w:jc w:val="both"/>
        <w:rPr>
          <w:rStyle w:val="markedcontent"/>
          <w:rFonts w:ascii="Arial" w:hAnsi="Arial" w:cs="Arial"/>
          <w:sz w:val="24"/>
          <w:szCs w:val="24"/>
        </w:rPr>
      </w:pPr>
      <w:r w:rsidRPr="00102F54">
        <w:rPr>
          <w:rStyle w:val="markedcontent"/>
          <w:rFonts w:ascii="Arial" w:hAnsi="Arial" w:cs="Arial"/>
          <w:sz w:val="24"/>
          <w:szCs w:val="24"/>
        </w:rPr>
        <w:t>M. Simon Bégin, porte-parole de l’Institut Jean-Garon, ex-attaché de presse d</w:t>
      </w:r>
      <w:r w:rsidR="005F192C" w:rsidRPr="00102F54">
        <w:rPr>
          <w:rStyle w:val="markedcontent"/>
          <w:rFonts w:ascii="Arial" w:hAnsi="Arial" w:cs="Arial"/>
          <w:sz w:val="24"/>
          <w:szCs w:val="24"/>
        </w:rPr>
        <w:t xml:space="preserve">u ministre </w:t>
      </w:r>
      <w:r w:rsidRPr="00102F54">
        <w:rPr>
          <w:rStyle w:val="markedcontent"/>
          <w:rFonts w:ascii="Arial" w:hAnsi="Arial" w:cs="Arial"/>
          <w:sz w:val="24"/>
          <w:szCs w:val="24"/>
        </w:rPr>
        <w:t>Jean Garon</w:t>
      </w:r>
      <w:r w:rsidR="00BF7716" w:rsidRPr="00102F54">
        <w:rPr>
          <w:rStyle w:val="markedcontent"/>
          <w:rFonts w:ascii="Arial" w:hAnsi="Arial" w:cs="Arial"/>
          <w:sz w:val="24"/>
          <w:szCs w:val="24"/>
        </w:rPr>
        <w:t xml:space="preserve">, père de la </w:t>
      </w:r>
      <w:r w:rsidR="00BF7716" w:rsidRPr="00102F54">
        <w:rPr>
          <w:rStyle w:val="markedcontent"/>
          <w:rFonts w:ascii="Arial" w:hAnsi="Arial" w:cs="Arial"/>
          <w:i/>
          <w:sz w:val="24"/>
          <w:szCs w:val="24"/>
        </w:rPr>
        <w:t>Loi sur la protection du territoire agricole</w:t>
      </w:r>
      <w:r w:rsidR="0083328A" w:rsidRPr="00102F54">
        <w:rPr>
          <w:rStyle w:val="markedcontent"/>
          <w:rFonts w:ascii="Arial" w:hAnsi="Arial" w:cs="Arial"/>
          <w:i/>
          <w:sz w:val="24"/>
          <w:szCs w:val="24"/>
        </w:rPr>
        <w:t xml:space="preserve"> </w:t>
      </w:r>
      <w:r w:rsidR="005F192C" w:rsidRPr="00102F54">
        <w:rPr>
          <w:rStyle w:val="markedcontent"/>
          <w:rFonts w:ascii="Arial" w:hAnsi="Arial" w:cs="Arial"/>
          <w:sz w:val="24"/>
          <w:szCs w:val="24"/>
        </w:rPr>
        <w:t>(projet de loi 90)</w:t>
      </w:r>
    </w:p>
    <w:p w14:paraId="6B65C867" w14:textId="0A63A661" w:rsidR="005E5D50" w:rsidRPr="00102F54" w:rsidRDefault="005E5D50" w:rsidP="00102F54">
      <w:pPr>
        <w:pStyle w:val="Paragraphedeliste"/>
        <w:numPr>
          <w:ilvl w:val="0"/>
          <w:numId w:val="6"/>
        </w:numPr>
        <w:jc w:val="both"/>
        <w:rPr>
          <w:rStyle w:val="markedcontent"/>
          <w:rFonts w:ascii="Arial" w:hAnsi="Arial" w:cs="Arial"/>
          <w:sz w:val="24"/>
          <w:szCs w:val="24"/>
        </w:rPr>
      </w:pPr>
      <w:r w:rsidRPr="00102F54">
        <w:rPr>
          <w:rStyle w:val="markedcontent"/>
          <w:rFonts w:ascii="Arial" w:hAnsi="Arial" w:cs="Arial"/>
          <w:sz w:val="24"/>
          <w:szCs w:val="24"/>
        </w:rPr>
        <w:t>M. Jacques Landry, agronome, ex-sous-ministre adjoint de l’Agriculture</w:t>
      </w:r>
      <w:r w:rsidR="0083328A" w:rsidRPr="00102F54">
        <w:rPr>
          <w:rStyle w:val="markedcontent"/>
          <w:rFonts w:ascii="Arial" w:hAnsi="Arial" w:cs="Arial"/>
          <w:sz w:val="24"/>
          <w:szCs w:val="24"/>
        </w:rPr>
        <w:t>, des Pêcheries et de l’Alimentation</w:t>
      </w:r>
      <w:r w:rsidR="00FD748D" w:rsidRPr="00102F54">
        <w:rPr>
          <w:rStyle w:val="markedcontent"/>
          <w:rFonts w:ascii="Arial" w:hAnsi="Arial" w:cs="Arial"/>
          <w:sz w:val="24"/>
          <w:szCs w:val="24"/>
        </w:rPr>
        <w:t>,</w:t>
      </w:r>
      <w:r w:rsidRPr="00102F54">
        <w:rPr>
          <w:rStyle w:val="markedcontent"/>
          <w:rFonts w:ascii="Arial" w:hAnsi="Arial" w:cs="Arial"/>
          <w:sz w:val="24"/>
          <w:szCs w:val="24"/>
        </w:rPr>
        <w:t xml:space="preserve"> artisan d</w:t>
      </w:r>
      <w:r w:rsidR="00F720AA" w:rsidRPr="00102F54">
        <w:rPr>
          <w:rStyle w:val="markedcontent"/>
          <w:rFonts w:ascii="Arial" w:hAnsi="Arial" w:cs="Arial"/>
          <w:sz w:val="24"/>
          <w:szCs w:val="24"/>
        </w:rPr>
        <w:t xml:space="preserve">u projet de loi 90 </w:t>
      </w:r>
    </w:p>
    <w:p w14:paraId="3AC6161F" w14:textId="77777777" w:rsidR="005E5D50" w:rsidRDefault="005E5D50" w:rsidP="00102F54">
      <w:pPr>
        <w:jc w:val="both"/>
        <w:rPr>
          <w:rStyle w:val="markedcontent"/>
          <w:rFonts w:ascii="Arial" w:hAnsi="Arial" w:cs="Arial"/>
          <w:sz w:val="32"/>
          <w:szCs w:val="32"/>
        </w:rPr>
      </w:pPr>
    </w:p>
    <w:p w14:paraId="5C4B8318" w14:textId="77777777" w:rsidR="005E5D50" w:rsidRDefault="005E5D50" w:rsidP="005E5D50">
      <w:pPr>
        <w:jc w:val="center"/>
        <w:rPr>
          <w:rStyle w:val="markedcontent"/>
          <w:rFonts w:ascii="Arial" w:hAnsi="Arial" w:cs="Arial"/>
          <w:sz w:val="32"/>
          <w:szCs w:val="32"/>
        </w:rPr>
      </w:pPr>
    </w:p>
    <w:p w14:paraId="57F115C5" w14:textId="77777777" w:rsidR="005E5D50" w:rsidRDefault="005E5D50" w:rsidP="005E5D50">
      <w:pPr>
        <w:jc w:val="center"/>
        <w:rPr>
          <w:rStyle w:val="markedcontent"/>
          <w:rFonts w:ascii="Arial" w:hAnsi="Arial" w:cs="Arial"/>
          <w:sz w:val="32"/>
          <w:szCs w:val="32"/>
        </w:rPr>
      </w:pPr>
    </w:p>
    <w:p w14:paraId="56DD0F8A" w14:textId="77777777" w:rsidR="005E5D50" w:rsidRDefault="005E5D50" w:rsidP="005E5D50">
      <w:pPr>
        <w:jc w:val="center"/>
        <w:rPr>
          <w:rStyle w:val="markedcontent"/>
          <w:rFonts w:ascii="Arial" w:hAnsi="Arial" w:cs="Arial"/>
          <w:sz w:val="32"/>
          <w:szCs w:val="32"/>
        </w:rPr>
      </w:pPr>
    </w:p>
    <w:p w14:paraId="0406A88B" w14:textId="77777777" w:rsidR="005E5D50" w:rsidRDefault="005E5D50" w:rsidP="000B3293">
      <w:pPr>
        <w:rPr>
          <w:rStyle w:val="markedcontent"/>
          <w:rFonts w:ascii="Arial" w:hAnsi="Arial" w:cs="Arial"/>
          <w:sz w:val="32"/>
          <w:szCs w:val="32"/>
        </w:rPr>
      </w:pPr>
    </w:p>
    <w:p w14:paraId="483CD254" w14:textId="77777777" w:rsidR="00375D37" w:rsidRDefault="00375D37" w:rsidP="00102F54">
      <w:pPr>
        <w:jc w:val="both"/>
        <w:rPr>
          <w:rStyle w:val="markedcontent"/>
          <w:rFonts w:ascii="Arial" w:hAnsi="Arial" w:cs="Arial"/>
          <w:b/>
          <w:sz w:val="24"/>
          <w:szCs w:val="24"/>
        </w:rPr>
      </w:pPr>
    </w:p>
    <w:p w14:paraId="3EB250C9" w14:textId="77777777" w:rsidR="006A034C" w:rsidRDefault="006A034C" w:rsidP="00102F54">
      <w:pPr>
        <w:jc w:val="both"/>
        <w:rPr>
          <w:rStyle w:val="markedcontent"/>
          <w:rFonts w:ascii="Arial" w:hAnsi="Arial" w:cs="Arial"/>
          <w:b/>
          <w:sz w:val="24"/>
          <w:szCs w:val="24"/>
        </w:rPr>
      </w:pPr>
    </w:p>
    <w:p w14:paraId="59D1F381" w14:textId="77777777" w:rsidR="006A034C" w:rsidRDefault="006A034C" w:rsidP="00102F54">
      <w:pPr>
        <w:jc w:val="both"/>
        <w:rPr>
          <w:rStyle w:val="markedcontent"/>
          <w:rFonts w:ascii="Arial" w:hAnsi="Arial" w:cs="Arial"/>
          <w:b/>
          <w:sz w:val="24"/>
          <w:szCs w:val="24"/>
        </w:rPr>
      </w:pPr>
    </w:p>
    <w:p w14:paraId="059AF40E" w14:textId="77777777" w:rsidR="00375D37" w:rsidRDefault="00375D37" w:rsidP="00102F54">
      <w:pPr>
        <w:jc w:val="both"/>
        <w:rPr>
          <w:rStyle w:val="markedcontent"/>
          <w:rFonts w:ascii="Arial" w:hAnsi="Arial" w:cs="Arial"/>
          <w:b/>
          <w:sz w:val="24"/>
          <w:szCs w:val="24"/>
        </w:rPr>
      </w:pPr>
    </w:p>
    <w:p w14:paraId="6CBE9797" w14:textId="77777777" w:rsidR="005F192C" w:rsidRPr="007D31FC" w:rsidRDefault="005E5D50" w:rsidP="00102F54">
      <w:pPr>
        <w:jc w:val="both"/>
        <w:rPr>
          <w:rStyle w:val="markedcontent"/>
          <w:rFonts w:ascii="Arial" w:hAnsi="Arial" w:cs="Arial"/>
          <w:b/>
          <w:sz w:val="24"/>
          <w:szCs w:val="24"/>
        </w:rPr>
      </w:pPr>
      <w:r w:rsidRPr="007D31FC">
        <w:rPr>
          <w:rStyle w:val="markedcontent"/>
          <w:rFonts w:ascii="Arial" w:hAnsi="Arial" w:cs="Arial"/>
          <w:b/>
          <w:sz w:val="24"/>
          <w:szCs w:val="24"/>
        </w:rPr>
        <w:t xml:space="preserve">Rappel : </w:t>
      </w:r>
    </w:p>
    <w:p w14:paraId="674A803F" w14:textId="639F7F85" w:rsidR="005F192C" w:rsidRPr="00102F54" w:rsidRDefault="005F192C" w:rsidP="00102F54">
      <w:pPr>
        <w:pStyle w:val="Paragraphedeliste"/>
        <w:ind w:left="426" w:firstLine="25"/>
        <w:jc w:val="both"/>
        <w:rPr>
          <w:rStyle w:val="markedcontent"/>
          <w:rFonts w:ascii="Arial" w:hAnsi="Arial" w:cs="Arial"/>
          <w:b/>
          <w:sz w:val="24"/>
          <w:szCs w:val="24"/>
        </w:rPr>
      </w:pPr>
      <w:r w:rsidRPr="00102F54">
        <w:rPr>
          <w:rStyle w:val="markedcontent"/>
          <w:rFonts w:ascii="Arial" w:hAnsi="Arial" w:cs="Arial"/>
          <w:b/>
          <w:sz w:val="24"/>
          <w:szCs w:val="24"/>
        </w:rPr>
        <w:t>L</w:t>
      </w:r>
      <w:r w:rsidR="005E5D50" w:rsidRPr="00102F54">
        <w:rPr>
          <w:rStyle w:val="markedcontent"/>
          <w:rFonts w:ascii="Arial" w:hAnsi="Arial" w:cs="Arial"/>
          <w:b/>
          <w:sz w:val="24"/>
          <w:szCs w:val="24"/>
        </w:rPr>
        <w:t xml:space="preserve">e 9 novembre 2021 </w:t>
      </w:r>
      <w:r w:rsidR="000217D3">
        <w:rPr>
          <w:rStyle w:val="markedcontent"/>
          <w:rFonts w:ascii="Arial" w:hAnsi="Arial" w:cs="Arial"/>
          <w:b/>
          <w:sz w:val="24"/>
          <w:szCs w:val="24"/>
        </w:rPr>
        <w:t xml:space="preserve">a </w:t>
      </w:r>
      <w:r w:rsidR="005E5D50" w:rsidRPr="00102F54">
        <w:rPr>
          <w:rStyle w:val="markedcontent"/>
          <w:rFonts w:ascii="Arial" w:hAnsi="Arial" w:cs="Arial"/>
          <w:b/>
          <w:sz w:val="24"/>
          <w:szCs w:val="24"/>
        </w:rPr>
        <w:t>marqu</w:t>
      </w:r>
      <w:r w:rsidR="000217D3">
        <w:rPr>
          <w:rStyle w:val="markedcontent"/>
          <w:rFonts w:ascii="Arial" w:hAnsi="Arial" w:cs="Arial"/>
          <w:b/>
          <w:sz w:val="24"/>
          <w:szCs w:val="24"/>
        </w:rPr>
        <w:t>é</w:t>
      </w:r>
      <w:r w:rsidR="005E5D50" w:rsidRPr="00102F54">
        <w:rPr>
          <w:rStyle w:val="markedcontent"/>
          <w:rFonts w:ascii="Arial" w:hAnsi="Arial" w:cs="Arial"/>
          <w:b/>
          <w:sz w:val="24"/>
          <w:szCs w:val="24"/>
        </w:rPr>
        <w:t xml:space="preserve"> le 43</w:t>
      </w:r>
      <w:r w:rsidR="005E5D50" w:rsidRPr="00102F54">
        <w:rPr>
          <w:rStyle w:val="markedcontent"/>
          <w:rFonts w:ascii="Arial" w:hAnsi="Arial" w:cs="Arial"/>
          <w:b/>
          <w:sz w:val="24"/>
          <w:szCs w:val="24"/>
          <w:vertAlign w:val="superscript"/>
        </w:rPr>
        <w:t>e</w:t>
      </w:r>
      <w:r w:rsidR="005E5D50" w:rsidRPr="00102F54">
        <w:rPr>
          <w:rStyle w:val="markedcontent"/>
          <w:rFonts w:ascii="Arial" w:hAnsi="Arial" w:cs="Arial"/>
          <w:b/>
          <w:sz w:val="24"/>
          <w:szCs w:val="24"/>
        </w:rPr>
        <w:t xml:space="preserve"> anniversaire du dépôt </w:t>
      </w:r>
      <w:r w:rsidRPr="00102F54">
        <w:rPr>
          <w:rStyle w:val="markedcontent"/>
          <w:rFonts w:ascii="Arial" w:hAnsi="Arial" w:cs="Arial"/>
          <w:b/>
          <w:sz w:val="24"/>
          <w:szCs w:val="24"/>
        </w:rPr>
        <w:t xml:space="preserve">en 1978 </w:t>
      </w:r>
      <w:r w:rsidR="00F85733" w:rsidRPr="00102F54">
        <w:rPr>
          <w:rStyle w:val="markedcontent"/>
          <w:rFonts w:ascii="Arial" w:hAnsi="Arial" w:cs="Arial"/>
          <w:b/>
          <w:sz w:val="24"/>
          <w:szCs w:val="24"/>
        </w:rPr>
        <w:t xml:space="preserve">par M. Jean Garon </w:t>
      </w:r>
      <w:r w:rsidR="005E5D50" w:rsidRPr="00102F54">
        <w:rPr>
          <w:rStyle w:val="markedcontent"/>
          <w:rFonts w:ascii="Arial" w:hAnsi="Arial" w:cs="Arial"/>
          <w:b/>
          <w:sz w:val="24"/>
          <w:szCs w:val="24"/>
        </w:rPr>
        <w:t xml:space="preserve">de la </w:t>
      </w:r>
      <w:r w:rsidR="005E5D50" w:rsidRPr="00102F54">
        <w:rPr>
          <w:rStyle w:val="markedcontent"/>
          <w:rFonts w:ascii="Arial" w:hAnsi="Arial" w:cs="Arial"/>
          <w:b/>
          <w:i/>
          <w:sz w:val="24"/>
          <w:szCs w:val="24"/>
        </w:rPr>
        <w:t xml:space="preserve">Loi </w:t>
      </w:r>
      <w:r w:rsidRPr="00102F54">
        <w:rPr>
          <w:rStyle w:val="markedcontent"/>
          <w:rFonts w:ascii="Arial" w:hAnsi="Arial" w:cs="Arial"/>
          <w:b/>
          <w:i/>
          <w:sz w:val="24"/>
          <w:szCs w:val="24"/>
        </w:rPr>
        <w:t>sur la</w:t>
      </w:r>
      <w:r w:rsidR="005E5D50" w:rsidRPr="00102F54">
        <w:rPr>
          <w:rStyle w:val="markedcontent"/>
          <w:rFonts w:ascii="Arial" w:hAnsi="Arial" w:cs="Arial"/>
          <w:b/>
          <w:i/>
          <w:sz w:val="24"/>
          <w:szCs w:val="24"/>
        </w:rPr>
        <w:t xml:space="preserve"> protection du territoire agricole</w:t>
      </w:r>
      <w:r w:rsidR="005E5D50" w:rsidRPr="00102F54">
        <w:rPr>
          <w:rStyle w:val="markedcontent"/>
          <w:rFonts w:ascii="Arial" w:hAnsi="Arial" w:cs="Arial"/>
          <w:b/>
          <w:sz w:val="24"/>
          <w:szCs w:val="24"/>
        </w:rPr>
        <w:t xml:space="preserve">. </w:t>
      </w:r>
    </w:p>
    <w:p w14:paraId="0E7C8FE6" w14:textId="78EBED8D" w:rsidR="005E5D50" w:rsidRPr="004465FC" w:rsidRDefault="005F192C" w:rsidP="00102F54">
      <w:pPr>
        <w:pStyle w:val="Paragraphedeliste"/>
        <w:ind w:left="426" w:firstLine="25"/>
        <w:jc w:val="both"/>
        <w:rPr>
          <w:rStyle w:val="markedcontent"/>
          <w:rFonts w:ascii="Arial" w:hAnsi="Arial" w:cs="Arial"/>
          <w:b/>
          <w:i/>
          <w:sz w:val="24"/>
          <w:szCs w:val="24"/>
        </w:rPr>
      </w:pPr>
      <w:r w:rsidRPr="00102F54">
        <w:rPr>
          <w:rStyle w:val="markedcontent"/>
          <w:rFonts w:ascii="Arial" w:hAnsi="Arial" w:cs="Arial"/>
          <w:b/>
          <w:sz w:val="24"/>
          <w:szCs w:val="24"/>
        </w:rPr>
        <w:t>Bien qu’affaiblie à</w:t>
      </w:r>
      <w:r w:rsidR="005E5D50" w:rsidRPr="00102F54">
        <w:rPr>
          <w:rStyle w:val="markedcontent"/>
          <w:rFonts w:ascii="Arial" w:hAnsi="Arial" w:cs="Arial"/>
          <w:b/>
          <w:sz w:val="24"/>
          <w:szCs w:val="24"/>
        </w:rPr>
        <w:t xml:space="preserve"> mainte</w:t>
      </w:r>
      <w:r w:rsidRPr="00102F54">
        <w:rPr>
          <w:rStyle w:val="markedcontent"/>
          <w:rFonts w:ascii="Arial" w:hAnsi="Arial" w:cs="Arial"/>
          <w:b/>
          <w:sz w:val="24"/>
          <w:szCs w:val="24"/>
        </w:rPr>
        <w:t>s</w:t>
      </w:r>
      <w:r w:rsidR="005E5D50" w:rsidRPr="00102F54">
        <w:rPr>
          <w:rStyle w:val="markedcontent"/>
          <w:rFonts w:ascii="Arial" w:hAnsi="Arial" w:cs="Arial"/>
          <w:b/>
          <w:sz w:val="24"/>
          <w:szCs w:val="24"/>
        </w:rPr>
        <w:t xml:space="preserve"> reprises au fil des ans, </w:t>
      </w:r>
      <w:r w:rsidRPr="00102F54">
        <w:rPr>
          <w:rStyle w:val="markedcontent"/>
          <w:rFonts w:ascii="Arial" w:hAnsi="Arial" w:cs="Arial"/>
          <w:b/>
          <w:sz w:val="24"/>
          <w:szCs w:val="24"/>
        </w:rPr>
        <w:t xml:space="preserve">cette loi </w:t>
      </w:r>
      <w:r w:rsidR="005E5D50" w:rsidRPr="00102F54">
        <w:rPr>
          <w:rStyle w:val="markedcontent"/>
          <w:rFonts w:ascii="Arial" w:hAnsi="Arial" w:cs="Arial"/>
          <w:b/>
          <w:sz w:val="24"/>
          <w:szCs w:val="24"/>
        </w:rPr>
        <w:t xml:space="preserve">demeure néanmoins </w:t>
      </w:r>
      <w:r w:rsidR="000217D3">
        <w:rPr>
          <w:rStyle w:val="markedcontent"/>
          <w:rFonts w:ascii="Arial" w:hAnsi="Arial" w:cs="Arial"/>
          <w:b/>
          <w:sz w:val="24"/>
          <w:szCs w:val="24"/>
        </w:rPr>
        <w:t xml:space="preserve">un des </w:t>
      </w:r>
      <w:r w:rsidR="000217D3" w:rsidRPr="00102F54">
        <w:rPr>
          <w:rStyle w:val="markedcontent"/>
          <w:rFonts w:ascii="Arial" w:hAnsi="Arial" w:cs="Arial"/>
          <w:b/>
          <w:sz w:val="24"/>
          <w:szCs w:val="24"/>
        </w:rPr>
        <w:t xml:space="preserve"> </w:t>
      </w:r>
      <w:r w:rsidR="005E5D50" w:rsidRPr="00102F54">
        <w:rPr>
          <w:rStyle w:val="markedcontent"/>
          <w:rFonts w:ascii="Arial" w:hAnsi="Arial" w:cs="Arial"/>
          <w:b/>
          <w:sz w:val="24"/>
          <w:szCs w:val="24"/>
        </w:rPr>
        <w:t>pilier</w:t>
      </w:r>
      <w:r w:rsidR="000217D3">
        <w:rPr>
          <w:rStyle w:val="markedcontent"/>
          <w:rFonts w:ascii="Arial" w:hAnsi="Arial" w:cs="Arial"/>
          <w:b/>
          <w:sz w:val="24"/>
          <w:szCs w:val="24"/>
        </w:rPr>
        <w:t>s</w:t>
      </w:r>
      <w:r w:rsidR="005E5D50" w:rsidRPr="00102F54">
        <w:rPr>
          <w:rStyle w:val="markedcontent"/>
          <w:rFonts w:ascii="Arial" w:hAnsi="Arial" w:cs="Arial"/>
          <w:b/>
          <w:sz w:val="24"/>
          <w:szCs w:val="24"/>
        </w:rPr>
        <w:t xml:space="preserve"> du potentiel alimentaire du Québec</w:t>
      </w:r>
      <w:r w:rsidR="005E5D50" w:rsidRPr="00102F54">
        <w:rPr>
          <w:rStyle w:val="markedcontent"/>
          <w:rFonts w:ascii="Arial" w:hAnsi="Arial" w:cs="Arial"/>
          <w:b/>
          <w:i/>
          <w:sz w:val="24"/>
          <w:szCs w:val="24"/>
        </w:rPr>
        <w:t>.</w:t>
      </w:r>
    </w:p>
    <w:p w14:paraId="2C5C8F5E" w14:textId="77777777" w:rsidR="00215C81" w:rsidRPr="001B5B38" w:rsidRDefault="00215C81" w:rsidP="00215C81">
      <w:pPr>
        <w:pStyle w:val="Paragraphedeliste"/>
        <w:ind w:left="0"/>
        <w:jc w:val="both"/>
        <w:rPr>
          <w:rStyle w:val="markedcontent"/>
          <w:rFonts w:ascii="Arial" w:hAnsi="Arial" w:cs="Arial"/>
          <w:sz w:val="24"/>
          <w:szCs w:val="24"/>
        </w:rPr>
      </w:pPr>
    </w:p>
    <w:p w14:paraId="75F4C550" w14:textId="77777777" w:rsidR="00A22D93" w:rsidRPr="001B5B38" w:rsidRDefault="00A22D93" w:rsidP="00215C81">
      <w:pPr>
        <w:pStyle w:val="Paragraphedeliste"/>
        <w:ind w:left="0"/>
        <w:jc w:val="both"/>
        <w:rPr>
          <w:rStyle w:val="markedcontent"/>
          <w:rFonts w:ascii="Arial" w:hAnsi="Arial" w:cs="Arial"/>
          <w:b/>
          <w:sz w:val="24"/>
          <w:szCs w:val="24"/>
        </w:rPr>
      </w:pPr>
      <w:r w:rsidRPr="001B5B38">
        <w:rPr>
          <w:rStyle w:val="markedcontent"/>
          <w:rFonts w:ascii="Arial" w:hAnsi="Arial" w:cs="Arial"/>
          <w:b/>
          <w:sz w:val="24"/>
          <w:szCs w:val="24"/>
        </w:rPr>
        <w:t>À propos de l’Institut Jean-Garon</w:t>
      </w:r>
    </w:p>
    <w:p w14:paraId="4A4288CB" w14:textId="77777777" w:rsidR="00A22D93" w:rsidRPr="001B5B38" w:rsidRDefault="00A22D93" w:rsidP="00D60089">
      <w:pPr>
        <w:pStyle w:val="Paragraphedeliste"/>
        <w:ind w:left="0"/>
        <w:jc w:val="both"/>
        <w:rPr>
          <w:rStyle w:val="markedcontent"/>
          <w:rFonts w:ascii="Arial" w:hAnsi="Arial" w:cs="Arial"/>
          <w:b/>
          <w:sz w:val="24"/>
          <w:szCs w:val="24"/>
        </w:rPr>
      </w:pPr>
    </w:p>
    <w:p w14:paraId="7586C1F6" w14:textId="0E052B11" w:rsidR="00A22D93" w:rsidRPr="001B5B38" w:rsidRDefault="00F85733" w:rsidP="00D60089">
      <w:pPr>
        <w:pStyle w:val="Paragraphedeliste"/>
        <w:ind w:left="0"/>
        <w:jc w:val="both"/>
        <w:rPr>
          <w:rStyle w:val="markedcontent"/>
          <w:rFonts w:ascii="Arial" w:hAnsi="Arial" w:cs="Arial"/>
          <w:sz w:val="24"/>
          <w:szCs w:val="24"/>
        </w:rPr>
      </w:pPr>
      <w:r w:rsidRPr="001B5B38">
        <w:rPr>
          <w:rStyle w:val="markedcontent"/>
          <w:rFonts w:ascii="Arial" w:hAnsi="Arial" w:cs="Arial"/>
          <w:sz w:val="24"/>
          <w:szCs w:val="24"/>
        </w:rPr>
        <w:t xml:space="preserve">Fondé en 2015, </w:t>
      </w:r>
      <w:r>
        <w:rPr>
          <w:rStyle w:val="markedcontent"/>
          <w:rFonts w:ascii="Arial" w:hAnsi="Arial" w:cs="Arial"/>
          <w:sz w:val="24"/>
          <w:szCs w:val="24"/>
        </w:rPr>
        <w:t>l</w:t>
      </w:r>
      <w:r w:rsidR="00A22D93" w:rsidRPr="001B5B38">
        <w:rPr>
          <w:rStyle w:val="markedcontent"/>
          <w:rFonts w:ascii="Arial" w:hAnsi="Arial" w:cs="Arial"/>
          <w:sz w:val="24"/>
          <w:szCs w:val="24"/>
        </w:rPr>
        <w:t>’Institut Jean-Garon est un organisme à but non lucratif dédié à la réflexion, à la discussion et à la vulgarisation sur les grands enjeux agroalimentaires du Québec.</w:t>
      </w:r>
    </w:p>
    <w:p w14:paraId="4DCC01FD" w14:textId="77777777" w:rsidR="0054700C" w:rsidRPr="001B5B38" w:rsidRDefault="0054700C" w:rsidP="00D60089">
      <w:pPr>
        <w:pStyle w:val="Paragraphedeliste"/>
        <w:ind w:left="0"/>
        <w:jc w:val="both"/>
        <w:rPr>
          <w:rStyle w:val="markedcontent"/>
          <w:rFonts w:ascii="Arial" w:hAnsi="Arial" w:cs="Arial"/>
          <w:sz w:val="24"/>
          <w:szCs w:val="24"/>
        </w:rPr>
      </w:pPr>
    </w:p>
    <w:p w14:paraId="2675180F" w14:textId="1E07D99D" w:rsidR="00A22D93" w:rsidRPr="001B5B38" w:rsidRDefault="00F85733" w:rsidP="00D60089">
      <w:pPr>
        <w:pStyle w:val="Paragraphedeliste"/>
        <w:ind w:left="0"/>
        <w:jc w:val="both"/>
        <w:rPr>
          <w:rStyle w:val="markedcontent"/>
          <w:rFonts w:ascii="Arial" w:hAnsi="Arial" w:cs="Arial"/>
          <w:sz w:val="24"/>
          <w:szCs w:val="24"/>
        </w:rPr>
      </w:pPr>
      <w:r>
        <w:rPr>
          <w:rStyle w:val="markedcontent"/>
          <w:rFonts w:ascii="Arial" w:hAnsi="Arial" w:cs="Arial"/>
          <w:sz w:val="24"/>
          <w:szCs w:val="24"/>
        </w:rPr>
        <w:t>S</w:t>
      </w:r>
      <w:r w:rsidR="0054700C" w:rsidRPr="001B5B38">
        <w:rPr>
          <w:rStyle w:val="markedcontent"/>
          <w:rFonts w:ascii="Arial" w:hAnsi="Arial" w:cs="Arial"/>
          <w:sz w:val="24"/>
          <w:szCs w:val="24"/>
        </w:rPr>
        <w:t xml:space="preserve">on premier président fut M. Jean Pronovost qui, de 2006 à 2008, présida la Commission sur l’avenir de l’agriculture et de l’agroalimentaire québécois.  L’Institut </w:t>
      </w:r>
      <w:r w:rsidR="008F6D8C" w:rsidRPr="001B5B38">
        <w:rPr>
          <w:rStyle w:val="markedcontent"/>
          <w:rFonts w:ascii="Arial" w:hAnsi="Arial" w:cs="Arial"/>
          <w:sz w:val="24"/>
          <w:szCs w:val="24"/>
        </w:rPr>
        <w:t>s’inscrit</w:t>
      </w:r>
      <w:r w:rsidR="0054700C" w:rsidRPr="001B5B38">
        <w:rPr>
          <w:rStyle w:val="markedcontent"/>
          <w:rFonts w:ascii="Arial" w:hAnsi="Arial" w:cs="Arial"/>
          <w:sz w:val="24"/>
          <w:szCs w:val="24"/>
        </w:rPr>
        <w:t xml:space="preserve"> donc dans l’esprit du rapport de cette commission, connu sous le nom de Rapport Pronovost.</w:t>
      </w:r>
    </w:p>
    <w:p w14:paraId="7528C66C" w14:textId="77777777" w:rsidR="0054700C" w:rsidRPr="001B5B38" w:rsidRDefault="0054700C" w:rsidP="00D60089">
      <w:pPr>
        <w:pStyle w:val="Paragraphedeliste"/>
        <w:ind w:left="0"/>
        <w:jc w:val="both"/>
        <w:rPr>
          <w:rStyle w:val="markedcontent"/>
          <w:rFonts w:ascii="Arial" w:hAnsi="Arial" w:cs="Arial"/>
          <w:sz w:val="24"/>
          <w:szCs w:val="24"/>
        </w:rPr>
      </w:pPr>
    </w:p>
    <w:p w14:paraId="3851084F" w14:textId="2E342218" w:rsidR="00D118B9" w:rsidRPr="001B5B38" w:rsidRDefault="00540113" w:rsidP="00D60089">
      <w:pPr>
        <w:pStyle w:val="Paragraphedeliste"/>
        <w:ind w:left="0"/>
        <w:jc w:val="both"/>
        <w:rPr>
          <w:rStyle w:val="markedcontent"/>
          <w:rFonts w:ascii="Arial" w:hAnsi="Arial" w:cs="Arial"/>
          <w:sz w:val="24"/>
          <w:szCs w:val="24"/>
        </w:rPr>
      </w:pPr>
      <w:r w:rsidRPr="001B5B38">
        <w:rPr>
          <w:rStyle w:val="markedcontent"/>
          <w:rFonts w:ascii="Arial" w:hAnsi="Arial" w:cs="Arial"/>
          <w:sz w:val="24"/>
          <w:szCs w:val="24"/>
        </w:rPr>
        <w:t>Les enjeux lié</w:t>
      </w:r>
      <w:r w:rsidR="00E54526" w:rsidRPr="001B5B38">
        <w:rPr>
          <w:rStyle w:val="markedcontent"/>
          <w:rFonts w:ascii="Arial" w:hAnsi="Arial" w:cs="Arial"/>
          <w:sz w:val="24"/>
          <w:szCs w:val="24"/>
        </w:rPr>
        <w:t>s</w:t>
      </w:r>
      <w:r w:rsidRPr="001B5B38">
        <w:rPr>
          <w:rStyle w:val="markedcontent"/>
          <w:rFonts w:ascii="Arial" w:hAnsi="Arial" w:cs="Arial"/>
          <w:sz w:val="24"/>
          <w:szCs w:val="24"/>
        </w:rPr>
        <w:t xml:space="preserve"> à la protection et à la mise en valeur du territoire agricole ont toujours interpellé l’Institut au plus haut point</w:t>
      </w:r>
      <w:r w:rsidR="00E54526" w:rsidRPr="001B5B38">
        <w:rPr>
          <w:rStyle w:val="markedcontent"/>
          <w:rFonts w:ascii="Arial" w:hAnsi="Arial" w:cs="Arial"/>
          <w:sz w:val="24"/>
          <w:szCs w:val="24"/>
        </w:rPr>
        <w:t xml:space="preserve">. Ainsi, l’Institut a animé en 2019 une vaste conversation </w:t>
      </w:r>
      <w:r w:rsidR="008F6D8C" w:rsidRPr="001B5B38">
        <w:rPr>
          <w:rStyle w:val="markedcontent"/>
          <w:rFonts w:ascii="Arial" w:hAnsi="Arial" w:cs="Arial"/>
          <w:sz w:val="24"/>
          <w:szCs w:val="24"/>
        </w:rPr>
        <w:t>dans le contexte</w:t>
      </w:r>
      <w:r w:rsidR="00E54526" w:rsidRPr="001B5B38">
        <w:rPr>
          <w:rStyle w:val="markedcontent"/>
          <w:rFonts w:ascii="Arial" w:hAnsi="Arial" w:cs="Arial"/>
          <w:sz w:val="24"/>
          <w:szCs w:val="24"/>
        </w:rPr>
        <w:t xml:space="preserve"> du 40</w:t>
      </w:r>
      <w:r w:rsidR="00E54526" w:rsidRPr="001B5B38">
        <w:rPr>
          <w:rStyle w:val="markedcontent"/>
          <w:rFonts w:ascii="Arial" w:hAnsi="Arial" w:cs="Arial"/>
          <w:sz w:val="24"/>
          <w:szCs w:val="24"/>
          <w:vertAlign w:val="superscript"/>
        </w:rPr>
        <w:t>e</w:t>
      </w:r>
      <w:r w:rsidR="00E54526" w:rsidRPr="001B5B38">
        <w:rPr>
          <w:rStyle w:val="markedcontent"/>
          <w:rFonts w:ascii="Arial" w:hAnsi="Arial" w:cs="Arial"/>
          <w:sz w:val="24"/>
          <w:szCs w:val="24"/>
        </w:rPr>
        <w:t xml:space="preserve"> anniversaire de la </w:t>
      </w:r>
      <w:r w:rsidR="00E54526" w:rsidRPr="00102F54">
        <w:rPr>
          <w:rStyle w:val="markedcontent"/>
          <w:rFonts w:ascii="Arial" w:hAnsi="Arial" w:cs="Arial"/>
          <w:i/>
          <w:sz w:val="24"/>
          <w:szCs w:val="24"/>
        </w:rPr>
        <w:t xml:space="preserve">Loi sur la protection du territoire </w:t>
      </w:r>
      <w:r w:rsidR="00E54526" w:rsidRPr="000B3293">
        <w:rPr>
          <w:rStyle w:val="markedcontent"/>
          <w:rFonts w:ascii="Arial" w:hAnsi="Arial" w:cs="Arial"/>
          <w:i/>
          <w:sz w:val="24"/>
          <w:szCs w:val="24"/>
        </w:rPr>
        <w:t>et des activités agricoles</w:t>
      </w:r>
      <w:r w:rsidR="00565AD5" w:rsidRPr="001B5B38">
        <w:rPr>
          <w:rStyle w:val="markedcontent"/>
          <w:rFonts w:ascii="Arial" w:hAnsi="Arial" w:cs="Arial"/>
          <w:sz w:val="24"/>
          <w:szCs w:val="24"/>
        </w:rPr>
        <w:t xml:space="preserve"> (LPTAA</w:t>
      </w:r>
      <w:r w:rsidR="00D118B9" w:rsidRPr="001B5B38">
        <w:rPr>
          <w:rStyle w:val="markedcontent"/>
          <w:rFonts w:ascii="Arial" w:hAnsi="Arial" w:cs="Arial"/>
          <w:sz w:val="24"/>
          <w:szCs w:val="24"/>
        </w:rPr>
        <w:t>)</w:t>
      </w:r>
      <w:r w:rsidR="00E54526" w:rsidRPr="001B5B38">
        <w:rPr>
          <w:rStyle w:val="markedcontent"/>
          <w:rFonts w:ascii="Arial" w:hAnsi="Arial" w:cs="Arial"/>
          <w:sz w:val="24"/>
          <w:szCs w:val="24"/>
        </w:rPr>
        <w:t xml:space="preserve">.  À </w:t>
      </w:r>
      <w:r w:rsidR="00D118B9" w:rsidRPr="001B5B38">
        <w:rPr>
          <w:rStyle w:val="markedcontent"/>
          <w:rFonts w:ascii="Arial" w:hAnsi="Arial" w:cs="Arial"/>
          <w:sz w:val="24"/>
          <w:szCs w:val="24"/>
        </w:rPr>
        <w:t>l’</w:t>
      </w:r>
      <w:r w:rsidR="00E54526" w:rsidRPr="001B5B38">
        <w:rPr>
          <w:rStyle w:val="markedcontent"/>
          <w:rFonts w:ascii="Arial" w:hAnsi="Arial" w:cs="Arial"/>
          <w:sz w:val="24"/>
          <w:szCs w:val="24"/>
        </w:rPr>
        <w:t>issu</w:t>
      </w:r>
      <w:r w:rsidR="008F6D8C" w:rsidRPr="001B5B38">
        <w:rPr>
          <w:rStyle w:val="markedcontent"/>
          <w:rFonts w:ascii="Arial" w:hAnsi="Arial" w:cs="Arial"/>
          <w:sz w:val="24"/>
          <w:szCs w:val="24"/>
        </w:rPr>
        <w:t>e</w:t>
      </w:r>
      <w:r w:rsidR="00E54526" w:rsidRPr="001B5B38">
        <w:rPr>
          <w:rStyle w:val="markedcontent"/>
          <w:rFonts w:ascii="Arial" w:hAnsi="Arial" w:cs="Arial"/>
          <w:sz w:val="24"/>
          <w:szCs w:val="24"/>
        </w:rPr>
        <w:t xml:space="preserve"> de cet exercice, un mémoire fut adressé </w:t>
      </w:r>
      <w:r w:rsidR="00F85733">
        <w:rPr>
          <w:rStyle w:val="markedcontent"/>
          <w:rFonts w:ascii="Arial" w:hAnsi="Arial" w:cs="Arial"/>
          <w:sz w:val="24"/>
          <w:szCs w:val="24"/>
        </w:rPr>
        <w:t>à M. André Lamontagne,</w:t>
      </w:r>
      <w:r w:rsidR="00E54526" w:rsidRPr="001B5B38">
        <w:rPr>
          <w:rStyle w:val="markedcontent"/>
          <w:rFonts w:ascii="Arial" w:hAnsi="Arial" w:cs="Arial"/>
          <w:sz w:val="24"/>
          <w:szCs w:val="24"/>
        </w:rPr>
        <w:t xml:space="preserve"> ministre de l’Agriculture, des Pêcheries et de l’Alimentation</w:t>
      </w:r>
      <w:r w:rsidR="00F85733">
        <w:rPr>
          <w:rStyle w:val="markedcontent"/>
          <w:rFonts w:ascii="Arial" w:hAnsi="Arial" w:cs="Arial"/>
          <w:sz w:val="24"/>
          <w:szCs w:val="24"/>
        </w:rPr>
        <w:t>,</w:t>
      </w:r>
      <w:r w:rsidR="00E54526" w:rsidRPr="001B5B38">
        <w:rPr>
          <w:rStyle w:val="markedcontent"/>
          <w:rFonts w:ascii="Arial" w:hAnsi="Arial" w:cs="Arial"/>
          <w:sz w:val="24"/>
          <w:szCs w:val="24"/>
        </w:rPr>
        <w:t xml:space="preserve"> </w:t>
      </w:r>
      <w:r w:rsidR="00D118B9" w:rsidRPr="001B5B38">
        <w:rPr>
          <w:rStyle w:val="markedcontent"/>
          <w:rFonts w:ascii="Arial" w:hAnsi="Arial" w:cs="Arial"/>
          <w:sz w:val="24"/>
          <w:szCs w:val="24"/>
        </w:rPr>
        <w:t>résumant nos</w:t>
      </w:r>
      <w:r w:rsidR="008F6D8C" w:rsidRPr="001B5B38">
        <w:rPr>
          <w:rStyle w:val="markedcontent"/>
          <w:rFonts w:ascii="Arial" w:hAnsi="Arial" w:cs="Arial"/>
          <w:sz w:val="24"/>
          <w:szCs w:val="24"/>
        </w:rPr>
        <w:t xml:space="preserve"> constats,</w:t>
      </w:r>
      <w:r w:rsidR="00D118B9" w:rsidRPr="001B5B38">
        <w:rPr>
          <w:rStyle w:val="markedcontent"/>
          <w:rFonts w:ascii="Arial" w:hAnsi="Arial" w:cs="Arial"/>
          <w:sz w:val="24"/>
          <w:szCs w:val="24"/>
        </w:rPr>
        <w:t xml:space="preserve"> préoccupations et recommandations concernant l’avenir du territoire agricole québécois</w:t>
      </w:r>
      <w:r w:rsidR="00215C81" w:rsidRPr="001B5B38">
        <w:rPr>
          <w:rStyle w:val="Appelnotedebasdep"/>
          <w:rFonts w:ascii="Arial" w:hAnsi="Arial" w:cs="Arial"/>
          <w:sz w:val="24"/>
          <w:szCs w:val="24"/>
        </w:rPr>
        <w:footnoteReference w:id="1"/>
      </w:r>
      <w:r w:rsidR="00D118B9" w:rsidRPr="001B5B38">
        <w:rPr>
          <w:rStyle w:val="markedcontent"/>
          <w:rFonts w:ascii="Arial" w:hAnsi="Arial" w:cs="Arial"/>
          <w:sz w:val="24"/>
          <w:szCs w:val="24"/>
        </w:rPr>
        <w:t>.</w:t>
      </w:r>
    </w:p>
    <w:p w14:paraId="17B887E8" w14:textId="77777777" w:rsidR="00D118B9" w:rsidRPr="001B5B38" w:rsidRDefault="00D118B9" w:rsidP="00D60089">
      <w:pPr>
        <w:pStyle w:val="Paragraphedeliste"/>
        <w:ind w:left="0"/>
        <w:jc w:val="both"/>
        <w:rPr>
          <w:rStyle w:val="markedcontent"/>
          <w:rFonts w:ascii="Arial" w:hAnsi="Arial" w:cs="Arial"/>
          <w:sz w:val="24"/>
          <w:szCs w:val="24"/>
        </w:rPr>
      </w:pPr>
    </w:p>
    <w:p w14:paraId="1D429484" w14:textId="77777777" w:rsidR="00D118B9" w:rsidRPr="001B5B38" w:rsidRDefault="00D118B9" w:rsidP="00D60089">
      <w:pPr>
        <w:pStyle w:val="Paragraphedeliste"/>
        <w:ind w:left="0"/>
        <w:jc w:val="both"/>
        <w:rPr>
          <w:rStyle w:val="markedcontent"/>
          <w:rFonts w:ascii="Arial" w:hAnsi="Arial" w:cs="Arial"/>
          <w:sz w:val="24"/>
          <w:szCs w:val="24"/>
        </w:rPr>
      </w:pPr>
      <w:r w:rsidRPr="001B5B38">
        <w:rPr>
          <w:rStyle w:val="markedcontent"/>
          <w:rFonts w:ascii="Arial" w:hAnsi="Arial" w:cs="Arial"/>
          <w:sz w:val="24"/>
          <w:szCs w:val="24"/>
        </w:rPr>
        <w:t>C’est dans cette logique que nous adressons le présent mémoire à l’Assemblée nationale</w:t>
      </w:r>
      <w:r w:rsidR="008F6D8C" w:rsidRPr="001B5B38">
        <w:rPr>
          <w:rStyle w:val="markedcontent"/>
          <w:rFonts w:ascii="Arial" w:hAnsi="Arial" w:cs="Arial"/>
          <w:sz w:val="24"/>
          <w:szCs w:val="24"/>
        </w:rPr>
        <w:t>,</w:t>
      </w:r>
      <w:r w:rsidRPr="001B5B38">
        <w:rPr>
          <w:rStyle w:val="markedcontent"/>
          <w:rFonts w:ascii="Arial" w:hAnsi="Arial" w:cs="Arial"/>
          <w:sz w:val="24"/>
          <w:szCs w:val="24"/>
        </w:rPr>
        <w:t xml:space="preserve"> en prévision de la 2</w:t>
      </w:r>
      <w:r w:rsidRPr="001B5B38">
        <w:rPr>
          <w:rStyle w:val="markedcontent"/>
          <w:rFonts w:ascii="Arial" w:hAnsi="Arial" w:cs="Arial"/>
          <w:sz w:val="24"/>
          <w:szCs w:val="24"/>
          <w:vertAlign w:val="superscript"/>
        </w:rPr>
        <w:t>e</w:t>
      </w:r>
      <w:r w:rsidRPr="001B5B38">
        <w:rPr>
          <w:rStyle w:val="markedcontent"/>
          <w:rFonts w:ascii="Arial" w:hAnsi="Arial" w:cs="Arial"/>
          <w:sz w:val="24"/>
          <w:szCs w:val="24"/>
        </w:rPr>
        <w:t xml:space="preserve"> lecture du projet de loi 103 en lien avec les articles modifiant la LPTAA.</w:t>
      </w:r>
    </w:p>
    <w:p w14:paraId="59847948" w14:textId="77777777" w:rsidR="00215C81" w:rsidRPr="001B5B38" w:rsidRDefault="00215C81">
      <w:pPr>
        <w:rPr>
          <w:rStyle w:val="markedcontent"/>
          <w:rFonts w:ascii="Arial" w:hAnsi="Arial" w:cs="Arial"/>
          <w:b/>
          <w:sz w:val="24"/>
          <w:szCs w:val="24"/>
        </w:rPr>
      </w:pPr>
      <w:r w:rsidRPr="001B5B38">
        <w:rPr>
          <w:rStyle w:val="markedcontent"/>
          <w:rFonts w:ascii="Arial" w:hAnsi="Arial" w:cs="Arial"/>
          <w:b/>
          <w:sz w:val="24"/>
          <w:szCs w:val="24"/>
        </w:rPr>
        <w:br w:type="page"/>
      </w:r>
    </w:p>
    <w:p w14:paraId="4A2D9972" w14:textId="77777777" w:rsidR="00873E5A" w:rsidRPr="001B5B38" w:rsidRDefault="00873E5A" w:rsidP="00873E5A">
      <w:pPr>
        <w:pStyle w:val="Paragraphedeliste"/>
        <w:numPr>
          <w:ilvl w:val="0"/>
          <w:numId w:val="3"/>
        </w:numPr>
        <w:ind w:left="426" w:hanging="426"/>
        <w:jc w:val="both"/>
        <w:rPr>
          <w:rStyle w:val="markedcontent"/>
          <w:rFonts w:ascii="Arial" w:hAnsi="Arial" w:cs="Arial"/>
          <w:b/>
          <w:sz w:val="24"/>
          <w:szCs w:val="24"/>
        </w:rPr>
      </w:pPr>
      <w:r w:rsidRPr="001B5B38">
        <w:rPr>
          <w:rStyle w:val="markedcontent"/>
          <w:rFonts w:ascii="Arial" w:hAnsi="Arial" w:cs="Arial"/>
          <w:b/>
          <w:sz w:val="24"/>
          <w:szCs w:val="24"/>
        </w:rPr>
        <w:lastRenderedPageBreak/>
        <w:t>Remarques de portée générale</w:t>
      </w:r>
    </w:p>
    <w:p w14:paraId="52647F88" w14:textId="77777777" w:rsidR="00873E5A" w:rsidRPr="008B4CCB" w:rsidRDefault="00873E5A" w:rsidP="00D60089">
      <w:pPr>
        <w:pStyle w:val="Paragraphedeliste"/>
        <w:ind w:left="0"/>
        <w:jc w:val="both"/>
        <w:rPr>
          <w:rStyle w:val="markedcontent"/>
          <w:rFonts w:ascii="Arial" w:hAnsi="Arial" w:cs="Arial"/>
          <w:b/>
          <w:smallCaps/>
          <w:sz w:val="24"/>
          <w:szCs w:val="24"/>
        </w:rPr>
      </w:pPr>
    </w:p>
    <w:p w14:paraId="747D6B6E" w14:textId="1C5EB928" w:rsidR="006F1979" w:rsidRPr="008B4CCB" w:rsidRDefault="0079492F" w:rsidP="008B4CCB">
      <w:pPr>
        <w:spacing w:after="0" w:line="240" w:lineRule="auto"/>
        <w:jc w:val="both"/>
        <w:rPr>
          <w:rFonts w:ascii="Arial" w:hAnsi="Arial" w:cs="Arial"/>
          <w:b/>
          <w:smallCaps/>
          <w:sz w:val="24"/>
          <w:szCs w:val="24"/>
        </w:rPr>
      </w:pPr>
      <w:r w:rsidRPr="008B4CCB">
        <w:rPr>
          <w:rFonts w:ascii="Arial" w:hAnsi="Arial" w:cs="Arial"/>
          <w:b/>
          <w:smallCaps/>
          <w:sz w:val="24"/>
          <w:szCs w:val="24"/>
        </w:rPr>
        <w:t>POUR UNE VÉRITABLE RÉFORME DE LA PROTECTION ET DE LA MISE EN VALEUR DU TERRITOIRE AGRICOLE</w:t>
      </w:r>
    </w:p>
    <w:p w14:paraId="2EE5E634" w14:textId="77777777" w:rsidR="00363C05" w:rsidRPr="008B4CCB" w:rsidRDefault="00363C05" w:rsidP="008B4CCB">
      <w:pPr>
        <w:spacing w:after="0" w:line="240" w:lineRule="auto"/>
        <w:jc w:val="both"/>
        <w:rPr>
          <w:rStyle w:val="markedcontent"/>
          <w:rFonts w:ascii="Arial" w:hAnsi="Arial" w:cs="Arial"/>
          <w:b/>
          <w:smallCaps/>
          <w:sz w:val="24"/>
          <w:szCs w:val="24"/>
        </w:rPr>
      </w:pPr>
    </w:p>
    <w:p w14:paraId="0A8F51CD" w14:textId="77777777" w:rsidR="006F1979" w:rsidRPr="008B4CCB" w:rsidRDefault="006F1979" w:rsidP="00D60089">
      <w:pPr>
        <w:pStyle w:val="Paragraphedeliste"/>
        <w:ind w:left="426" w:hanging="426"/>
        <w:jc w:val="both"/>
        <w:rPr>
          <w:rStyle w:val="markedcontent"/>
          <w:rFonts w:ascii="Arial" w:hAnsi="Arial" w:cs="Arial"/>
          <w:smallCaps/>
          <w:sz w:val="24"/>
          <w:szCs w:val="24"/>
        </w:rPr>
      </w:pPr>
    </w:p>
    <w:p w14:paraId="7105F66F" w14:textId="3E1BECE3" w:rsidR="0017148D" w:rsidRDefault="00875795" w:rsidP="00D60089">
      <w:pPr>
        <w:pStyle w:val="Paragraphedeliste"/>
        <w:ind w:left="0"/>
        <w:jc w:val="both"/>
        <w:rPr>
          <w:rFonts w:ascii="Arial" w:hAnsi="Arial" w:cs="Arial"/>
          <w:sz w:val="24"/>
          <w:szCs w:val="24"/>
        </w:rPr>
      </w:pPr>
      <w:r w:rsidRPr="001B5B38">
        <w:rPr>
          <w:rStyle w:val="markedcontent"/>
          <w:rFonts w:ascii="Arial" w:hAnsi="Arial" w:cs="Arial"/>
          <w:sz w:val="24"/>
          <w:szCs w:val="24"/>
        </w:rPr>
        <w:t xml:space="preserve">En guise de préambule à nos remarques sur </w:t>
      </w:r>
      <w:r w:rsidR="008F6D8C" w:rsidRPr="001B5B38">
        <w:rPr>
          <w:rStyle w:val="markedcontent"/>
          <w:rFonts w:ascii="Arial" w:hAnsi="Arial" w:cs="Arial"/>
          <w:sz w:val="24"/>
          <w:szCs w:val="24"/>
        </w:rPr>
        <w:t>certain</w:t>
      </w:r>
      <w:r w:rsidRPr="001B5B38">
        <w:rPr>
          <w:rStyle w:val="markedcontent"/>
          <w:rFonts w:ascii="Arial" w:hAnsi="Arial" w:cs="Arial"/>
          <w:sz w:val="24"/>
          <w:szCs w:val="24"/>
        </w:rPr>
        <w:t>s articles du projet de loi</w:t>
      </w:r>
      <w:r w:rsidR="008F6D8C" w:rsidRPr="001B5B38">
        <w:rPr>
          <w:rStyle w:val="markedcontent"/>
          <w:rFonts w:ascii="Arial" w:hAnsi="Arial" w:cs="Arial"/>
          <w:sz w:val="24"/>
          <w:szCs w:val="24"/>
        </w:rPr>
        <w:t xml:space="preserve"> 103</w:t>
      </w:r>
      <w:r w:rsidRPr="001B5B38">
        <w:rPr>
          <w:rStyle w:val="markedcontent"/>
          <w:rFonts w:ascii="Arial" w:hAnsi="Arial" w:cs="Arial"/>
          <w:sz w:val="24"/>
          <w:szCs w:val="24"/>
        </w:rPr>
        <w:t>,</w:t>
      </w:r>
      <w:r w:rsidR="00D60089" w:rsidRPr="001B5B38">
        <w:rPr>
          <w:rStyle w:val="markedcontent"/>
          <w:rFonts w:ascii="Arial" w:hAnsi="Arial" w:cs="Arial"/>
          <w:sz w:val="24"/>
          <w:szCs w:val="24"/>
        </w:rPr>
        <w:t xml:space="preserve"> nous tenons à </w:t>
      </w:r>
      <w:r w:rsidR="004D59DA" w:rsidRPr="001B5B38">
        <w:rPr>
          <w:rStyle w:val="markedcontent"/>
          <w:rFonts w:ascii="Arial" w:hAnsi="Arial" w:cs="Arial"/>
          <w:sz w:val="24"/>
          <w:szCs w:val="24"/>
        </w:rPr>
        <w:t xml:space="preserve">souligner </w:t>
      </w:r>
      <w:r w:rsidR="00D60089" w:rsidRPr="001B5B38">
        <w:rPr>
          <w:rStyle w:val="markedcontent"/>
          <w:rFonts w:ascii="Arial" w:hAnsi="Arial" w:cs="Arial"/>
          <w:sz w:val="24"/>
          <w:szCs w:val="24"/>
        </w:rPr>
        <w:t xml:space="preserve">que </w:t>
      </w:r>
      <w:r w:rsidRPr="001B5B38">
        <w:rPr>
          <w:rStyle w:val="markedcontent"/>
          <w:rFonts w:ascii="Arial" w:hAnsi="Arial" w:cs="Arial"/>
          <w:sz w:val="24"/>
          <w:szCs w:val="24"/>
        </w:rPr>
        <w:t>l</w:t>
      </w:r>
      <w:r w:rsidR="002246D9" w:rsidRPr="001B5B38">
        <w:rPr>
          <w:rStyle w:val="markedcontent"/>
          <w:rFonts w:ascii="Arial" w:hAnsi="Arial" w:cs="Arial"/>
          <w:sz w:val="24"/>
          <w:szCs w:val="24"/>
        </w:rPr>
        <w:t>’Institut rejoint l’opinion émise par de nombreux intervenants lors des audi</w:t>
      </w:r>
      <w:r w:rsidR="008F6D8C" w:rsidRPr="001B5B38">
        <w:rPr>
          <w:rStyle w:val="markedcontent"/>
          <w:rFonts w:ascii="Arial" w:hAnsi="Arial" w:cs="Arial"/>
          <w:sz w:val="24"/>
          <w:szCs w:val="24"/>
        </w:rPr>
        <w:t>tions</w:t>
      </w:r>
      <w:r w:rsidR="005E5D50">
        <w:rPr>
          <w:rStyle w:val="markedcontent"/>
          <w:rFonts w:ascii="Arial" w:hAnsi="Arial" w:cs="Arial"/>
          <w:sz w:val="24"/>
          <w:szCs w:val="24"/>
        </w:rPr>
        <w:t xml:space="preserve"> </w:t>
      </w:r>
      <w:r w:rsidR="008F6D8C" w:rsidRPr="001B5B38">
        <w:rPr>
          <w:rStyle w:val="markedcontent"/>
          <w:rFonts w:ascii="Arial" w:hAnsi="Arial" w:cs="Arial"/>
          <w:sz w:val="24"/>
          <w:szCs w:val="24"/>
        </w:rPr>
        <w:t xml:space="preserve">tenues </w:t>
      </w:r>
      <w:r w:rsidR="00B67C79" w:rsidRPr="001B5B38">
        <w:rPr>
          <w:rStyle w:val="markedcontent"/>
          <w:rFonts w:ascii="Arial" w:hAnsi="Arial" w:cs="Arial"/>
          <w:sz w:val="24"/>
          <w:szCs w:val="24"/>
        </w:rPr>
        <w:t>la semaine dernière (</w:t>
      </w:r>
      <w:r w:rsidR="008F6D8C" w:rsidRPr="001B5B38">
        <w:rPr>
          <w:rStyle w:val="markedcontent"/>
          <w:rFonts w:ascii="Arial" w:hAnsi="Arial" w:cs="Arial"/>
          <w:sz w:val="24"/>
          <w:szCs w:val="24"/>
        </w:rPr>
        <w:t>2 et 3 novembre</w:t>
      </w:r>
      <w:r w:rsidR="00DF2DB4">
        <w:rPr>
          <w:rStyle w:val="markedcontent"/>
          <w:rFonts w:ascii="Arial" w:hAnsi="Arial" w:cs="Arial"/>
          <w:sz w:val="24"/>
          <w:szCs w:val="24"/>
        </w:rPr>
        <w:t xml:space="preserve"> 2021</w:t>
      </w:r>
      <w:r w:rsidR="00B67C79" w:rsidRPr="001B5B38">
        <w:rPr>
          <w:rStyle w:val="markedcontent"/>
          <w:rFonts w:ascii="Arial" w:hAnsi="Arial" w:cs="Arial"/>
          <w:sz w:val="24"/>
          <w:szCs w:val="24"/>
        </w:rPr>
        <w:t>)</w:t>
      </w:r>
      <w:r w:rsidR="008F6D8C" w:rsidRPr="001B5B38">
        <w:rPr>
          <w:rStyle w:val="markedcontent"/>
          <w:rFonts w:ascii="Arial" w:hAnsi="Arial" w:cs="Arial"/>
          <w:sz w:val="24"/>
          <w:szCs w:val="24"/>
        </w:rPr>
        <w:t xml:space="preserve"> par</w:t>
      </w:r>
      <w:r w:rsidR="002246D9" w:rsidRPr="001B5B38">
        <w:rPr>
          <w:rStyle w:val="markedcontent"/>
          <w:rFonts w:ascii="Arial" w:hAnsi="Arial" w:cs="Arial"/>
          <w:sz w:val="24"/>
          <w:szCs w:val="24"/>
        </w:rPr>
        <w:t xml:space="preserve"> la Commission de l’économie et du travail</w:t>
      </w:r>
      <w:r w:rsidR="002246D9" w:rsidRPr="001B5B38">
        <w:rPr>
          <w:rStyle w:val="Appelnotedebasdep"/>
          <w:rFonts w:ascii="Arial" w:hAnsi="Arial" w:cs="Arial"/>
          <w:sz w:val="24"/>
          <w:szCs w:val="24"/>
        </w:rPr>
        <w:footnoteReference w:id="2"/>
      </w:r>
      <w:r w:rsidR="008F6D8C" w:rsidRPr="001B5B38">
        <w:rPr>
          <w:rStyle w:val="markedcontent"/>
          <w:rFonts w:ascii="Arial" w:hAnsi="Arial" w:cs="Arial"/>
          <w:sz w:val="24"/>
          <w:szCs w:val="24"/>
        </w:rPr>
        <w:t xml:space="preserve">, </w:t>
      </w:r>
      <w:r w:rsidR="002246D9" w:rsidRPr="001B5B38">
        <w:rPr>
          <w:rStyle w:val="markedcontent"/>
          <w:rFonts w:ascii="Arial" w:hAnsi="Arial" w:cs="Arial"/>
          <w:sz w:val="24"/>
          <w:szCs w:val="24"/>
        </w:rPr>
        <w:t>à l’effet que plusieurs artic</w:t>
      </w:r>
      <w:r w:rsidR="00565AD5" w:rsidRPr="001B5B38">
        <w:rPr>
          <w:rStyle w:val="markedcontent"/>
          <w:rFonts w:ascii="Arial" w:hAnsi="Arial" w:cs="Arial"/>
          <w:sz w:val="24"/>
          <w:szCs w:val="24"/>
        </w:rPr>
        <w:t>les touchant la LPTAA</w:t>
      </w:r>
      <w:r w:rsidR="002246D9" w:rsidRPr="001B5B38">
        <w:rPr>
          <w:rStyle w:val="markedcontent"/>
          <w:rFonts w:ascii="Arial" w:hAnsi="Arial" w:cs="Arial"/>
          <w:sz w:val="24"/>
          <w:szCs w:val="24"/>
        </w:rPr>
        <w:t xml:space="preserve"> v</w:t>
      </w:r>
      <w:r w:rsidR="006F1979" w:rsidRPr="001B5B38">
        <w:rPr>
          <w:rStyle w:val="markedcontent"/>
          <w:rFonts w:ascii="Arial" w:hAnsi="Arial" w:cs="Arial"/>
          <w:sz w:val="24"/>
          <w:szCs w:val="24"/>
        </w:rPr>
        <w:t>ont</w:t>
      </w:r>
      <w:r w:rsidR="002246D9" w:rsidRPr="001B5B38">
        <w:rPr>
          <w:rStyle w:val="markedcontent"/>
          <w:rFonts w:ascii="Arial" w:hAnsi="Arial" w:cs="Arial"/>
          <w:sz w:val="24"/>
          <w:szCs w:val="24"/>
        </w:rPr>
        <w:t xml:space="preserve"> bien au-delà d</w:t>
      </w:r>
      <w:r w:rsidR="008F6D8C" w:rsidRPr="001B5B38">
        <w:rPr>
          <w:rStyle w:val="markedcontent"/>
          <w:rFonts w:ascii="Arial" w:hAnsi="Arial" w:cs="Arial"/>
          <w:sz w:val="24"/>
          <w:szCs w:val="24"/>
        </w:rPr>
        <w:t xml:space="preserve">’un </w:t>
      </w:r>
      <w:r w:rsidR="00DF2DB4">
        <w:rPr>
          <w:rStyle w:val="markedcontent"/>
          <w:rFonts w:ascii="Arial" w:hAnsi="Arial" w:cs="Arial"/>
          <w:sz w:val="24"/>
          <w:szCs w:val="24"/>
        </w:rPr>
        <w:t>allé</w:t>
      </w:r>
      <w:r w:rsidR="002246D9" w:rsidRPr="001B5B38">
        <w:rPr>
          <w:rStyle w:val="markedcontent"/>
          <w:rFonts w:ascii="Arial" w:hAnsi="Arial" w:cs="Arial"/>
          <w:sz w:val="24"/>
          <w:szCs w:val="24"/>
        </w:rPr>
        <w:t xml:space="preserve">gement administratif. Ils affectent la portée </w:t>
      </w:r>
      <w:r w:rsidR="004D59DA" w:rsidRPr="001B5B38">
        <w:rPr>
          <w:rStyle w:val="markedcontent"/>
          <w:rFonts w:ascii="Arial" w:hAnsi="Arial" w:cs="Arial"/>
          <w:sz w:val="24"/>
          <w:szCs w:val="24"/>
        </w:rPr>
        <w:t xml:space="preserve">même </w:t>
      </w:r>
      <w:r w:rsidR="002246D9" w:rsidRPr="001B5B38">
        <w:rPr>
          <w:rStyle w:val="markedcontent"/>
          <w:rFonts w:ascii="Arial" w:hAnsi="Arial" w:cs="Arial"/>
          <w:sz w:val="24"/>
          <w:szCs w:val="24"/>
        </w:rPr>
        <w:t xml:space="preserve">de la loi </w:t>
      </w:r>
      <w:r w:rsidR="004D59DA" w:rsidRPr="001B5B38">
        <w:rPr>
          <w:rStyle w:val="markedcontent"/>
          <w:rFonts w:ascii="Arial" w:hAnsi="Arial" w:cs="Arial"/>
          <w:sz w:val="24"/>
          <w:szCs w:val="24"/>
        </w:rPr>
        <w:t>ainsi que</w:t>
      </w:r>
      <w:r w:rsidR="002246D9" w:rsidRPr="001B5B38">
        <w:rPr>
          <w:rStyle w:val="markedcontent"/>
          <w:rFonts w:ascii="Arial" w:hAnsi="Arial" w:cs="Arial"/>
          <w:sz w:val="24"/>
          <w:szCs w:val="24"/>
        </w:rPr>
        <w:t xml:space="preserve"> la mission de la Commission de protection du territoire a</w:t>
      </w:r>
      <w:r w:rsidR="00565AD5" w:rsidRPr="001B5B38">
        <w:rPr>
          <w:rStyle w:val="markedcontent"/>
          <w:rFonts w:ascii="Arial" w:hAnsi="Arial" w:cs="Arial"/>
          <w:sz w:val="24"/>
          <w:szCs w:val="24"/>
        </w:rPr>
        <w:t>gricole (CPTA</w:t>
      </w:r>
      <w:r w:rsidR="006525CC" w:rsidRPr="001B5B38">
        <w:rPr>
          <w:rStyle w:val="markedcontent"/>
          <w:rFonts w:ascii="Arial" w:hAnsi="Arial" w:cs="Arial"/>
          <w:sz w:val="24"/>
          <w:szCs w:val="24"/>
        </w:rPr>
        <w:t>Q</w:t>
      </w:r>
      <w:r w:rsidR="002246D9" w:rsidRPr="001B5B38">
        <w:rPr>
          <w:rStyle w:val="markedcontent"/>
          <w:rFonts w:ascii="Arial" w:hAnsi="Arial" w:cs="Arial"/>
          <w:sz w:val="24"/>
          <w:szCs w:val="24"/>
        </w:rPr>
        <w:t>).</w:t>
      </w:r>
      <w:r w:rsidR="000F1E09" w:rsidRPr="001B5B38">
        <w:rPr>
          <w:rFonts w:ascii="Arial" w:hAnsi="Arial" w:cs="Arial"/>
          <w:sz w:val="24"/>
          <w:szCs w:val="24"/>
        </w:rPr>
        <w:t xml:space="preserve"> </w:t>
      </w:r>
    </w:p>
    <w:p w14:paraId="36A642AF" w14:textId="77777777" w:rsidR="0017148D" w:rsidRDefault="0017148D" w:rsidP="00D60089">
      <w:pPr>
        <w:pStyle w:val="Paragraphedeliste"/>
        <w:ind w:left="0"/>
        <w:jc w:val="both"/>
        <w:rPr>
          <w:rFonts w:ascii="Arial" w:hAnsi="Arial" w:cs="Arial"/>
          <w:sz w:val="24"/>
          <w:szCs w:val="24"/>
        </w:rPr>
      </w:pPr>
    </w:p>
    <w:p w14:paraId="661A7DDB" w14:textId="62C65079" w:rsidR="002246D9" w:rsidRPr="001B5B38" w:rsidRDefault="000F1E09" w:rsidP="00D60089">
      <w:pPr>
        <w:pStyle w:val="Paragraphedeliste"/>
        <w:ind w:left="0"/>
        <w:jc w:val="both"/>
        <w:rPr>
          <w:rFonts w:ascii="Arial" w:hAnsi="Arial" w:cs="Arial"/>
          <w:sz w:val="24"/>
          <w:szCs w:val="24"/>
        </w:rPr>
      </w:pPr>
      <w:r w:rsidRPr="001B5B38">
        <w:rPr>
          <w:rFonts w:ascii="Arial" w:hAnsi="Arial" w:cs="Arial"/>
          <w:sz w:val="24"/>
          <w:szCs w:val="24"/>
        </w:rPr>
        <w:t xml:space="preserve">Il y aurait </w:t>
      </w:r>
      <w:r w:rsidR="002146D9">
        <w:rPr>
          <w:rFonts w:ascii="Arial" w:hAnsi="Arial" w:cs="Arial"/>
          <w:sz w:val="24"/>
          <w:szCs w:val="24"/>
        </w:rPr>
        <w:t xml:space="preserve">d’abord </w:t>
      </w:r>
      <w:r w:rsidRPr="001B5B38">
        <w:rPr>
          <w:rFonts w:ascii="Arial" w:hAnsi="Arial" w:cs="Arial"/>
          <w:sz w:val="24"/>
          <w:szCs w:val="24"/>
        </w:rPr>
        <w:t xml:space="preserve">lieu de situer ces modifications par rapport à la démarche de Conversation nationale sur l’urbanisme et l’aménagement des territoires actuellement </w:t>
      </w:r>
      <w:r w:rsidR="004D1C00" w:rsidRPr="001B5B38">
        <w:rPr>
          <w:rFonts w:ascii="Arial" w:hAnsi="Arial" w:cs="Arial"/>
          <w:sz w:val="24"/>
          <w:szCs w:val="24"/>
        </w:rPr>
        <w:t>menée par la ministre des Affaires municipales et de l’Habitation</w:t>
      </w:r>
      <w:r w:rsidR="00BD2CE8" w:rsidRPr="001B5B38">
        <w:rPr>
          <w:rFonts w:ascii="Arial" w:hAnsi="Arial" w:cs="Arial"/>
          <w:sz w:val="24"/>
          <w:szCs w:val="24"/>
        </w:rPr>
        <w:t>.</w:t>
      </w:r>
      <w:r w:rsidR="002146D9">
        <w:rPr>
          <w:rFonts w:ascii="Arial" w:hAnsi="Arial" w:cs="Arial"/>
          <w:sz w:val="24"/>
          <w:szCs w:val="24"/>
        </w:rPr>
        <w:t xml:space="preserve"> </w:t>
      </w:r>
      <w:r w:rsidR="002246D9" w:rsidRPr="001B5B38">
        <w:rPr>
          <w:rStyle w:val="markedcontent"/>
          <w:rFonts w:ascii="Arial" w:hAnsi="Arial" w:cs="Arial"/>
          <w:sz w:val="24"/>
          <w:szCs w:val="24"/>
        </w:rPr>
        <w:t xml:space="preserve">Nous sommes </w:t>
      </w:r>
      <w:r w:rsidR="004D1C00" w:rsidRPr="001B5B38">
        <w:rPr>
          <w:rStyle w:val="markedcontent"/>
          <w:rFonts w:ascii="Arial" w:hAnsi="Arial" w:cs="Arial"/>
          <w:sz w:val="24"/>
          <w:szCs w:val="24"/>
        </w:rPr>
        <w:t xml:space="preserve">aussi </w:t>
      </w:r>
      <w:r w:rsidR="002246D9" w:rsidRPr="001B5B38">
        <w:rPr>
          <w:rStyle w:val="markedcontent"/>
          <w:rFonts w:ascii="Arial" w:hAnsi="Arial" w:cs="Arial"/>
          <w:sz w:val="24"/>
          <w:szCs w:val="24"/>
        </w:rPr>
        <w:t xml:space="preserve">d’avis que </w:t>
      </w:r>
      <w:r w:rsidR="002246D9" w:rsidRPr="001B5B38">
        <w:rPr>
          <w:rStyle w:val="markedcontent"/>
          <w:rFonts w:ascii="Arial" w:hAnsi="Arial" w:cs="Arial"/>
          <w:b/>
          <w:sz w:val="24"/>
          <w:szCs w:val="24"/>
        </w:rPr>
        <w:t xml:space="preserve">ces </w:t>
      </w:r>
      <w:r w:rsidR="002146D9">
        <w:rPr>
          <w:rStyle w:val="markedcontent"/>
          <w:rFonts w:ascii="Arial" w:hAnsi="Arial" w:cs="Arial"/>
          <w:b/>
          <w:sz w:val="24"/>
          <w:szCs w:val="24"/>
        </w:rPr>
        <w:t>disposition</w:t>
      </w:r>
      <w:r w:rsidR="002146D9" w:rsidRPr="001B5B38">
        <w:rPr>
          <w:rStyle w:val="markedcontent"/>
          <w:rFonts w:ascii="Arial" w:hAnsi="Arial" w:cs="Arial"/>
          <w:b/>
          <w:sz w:val="24"/>
          <w:szCs w:val="24"/>
        </w:rPr>
        <w:t xml:space="preserve">s </w:t>
      </w:r>
      <w:r w:rsidR="002246D9" w:rsidRPr="001B5B38">
        <w:rPr>
          <w:rStyle w:val="markedcontent"/>
          <w:rFonts w:ascii="Arial" w:hAnsi="Arial" w:cs="Arial"/>
          <w:b/>
          <w:sz w:val="24"/>
          <w:szCs w:val="24"/>
        </w:rPr>
        <w:t>devraient être traité</w:t>
      </w:r>
      <w:r w:rsidR="002146D9">
        <w:rPr>
          <w:rStyle w:val="markedcontent"/>
          <w:rFonts w:ascii="Arial" w:hAnsi="Arial" w:cs="Arial"/>
          <w:b/>
          <w:sz w:val="24"/>
          <w:szCs w:val="24"/>
        </w:rPr>
        <w:t>e</w:t>
      </w:r>
      <w:r w:rsidR="002246D9" w:rsidRPr="001B5B38">
        <w:rPr>
          <w:rStyle w:val="markedcontent"/>
          <w:rFonts w:ascii="Arial" w:hAnsi="Arial" w:cs="Arial"/>
          <w:b/>
          <w:sz w:val="24"/>
          <w:szCs w:val="24"/>
        </w:rPr>
        <w:t>s devant un autre forum</w:t>
      </w:r>
      <w:r w:rsidR="002246D9" w:rsidRPr="001B5B38">
        <w:rPr>
          <w:rStyle w:val="markedcontent"/>
          <w:rFonts w:ascii="Arial" w:hAnsi="Arial" w:cs="Arial"/>
          <w:sz w:val="24"/>
          <w:szCs w:val="24"/>
        </w:rPr>
        <w:t xml:space="preserve">, </w:t>
      </w:r>
      <w:r w:rsidR="00D56CDE" w:rsidRPr="001B5B38">
        <w:rPr>
          <w:rStyle w:val="markedcontent"/>
          <w:rFonts w:ascii="Arial" w:hAnsi="Arial" w:cs="Arial"/>
          <w:sz w:val="24"/>
          <w:szCs w:val="24"/>
        </w:rPr>
        <w:t xml:space="preserve">normalement </w:t>
      </w:r>
      <w:r w:rsidR="00D56CDE" w:rsidRPr="001B5B38">
        <w:rPr>
          <w:rFonts w:ascii="Arial" w:hAnsi="Arial" w:cs="Arial"/>
          <w:sz w:val="24"/>
          <w:szCs w:val="24"/>
        </w:rPr>
        <w:t xml:space="preserve">la Commission de l'agriculture, des pêcheries, de l'énergie et des ressources naturelles (CAPERN), </w:t>
      </w:r>
      <w:r w:rsidR="001A6EFC" w:rsidRPr="001B5B38">
        <w:rPr>
          <w:rFonts w:ascii="Arial" w:hAnsi="Arial" w:cs="Arial"/>
          <w:sz w:val="24"/>
          <w:szCs w:val="24"/>
        </w:rPr>
        <w:t xml:space="preserve">et surtout, </w:t>
      </w:r>
      <w:r w:rsidR="00D56CDE" w:rsidRPr="001B5B38">
        <w:rPr>
          <w:rFonts w:ascii="Arial" w:hAnsi="Arial" w:cs="Arial"/>
          <w:sz w:val="24"/>
          <w:szCs w:val="24"/>
        </w:rPr>
        <w:t xml:space="preserve">dans </w:t>
      </w:r>
      <w:r w:rsidR="001A6EFC" w:rsidRPr="001B5B38">
        <w:rPr>
          <w:rFonts w:ascii="Arial" w:hAnsi="Arial" w:cs="Arial"/>
          <w:sz w:val="24"/>
          <w:szCs w:val="24"/>
        </w:rPr>
        <w:t xml:space="preserve">un projet de loi distinct visant </w:t>
      </w:r>
      <w:r w:rsidR="006F1979" w:rsidRPr="001B5B38">
        <w:rPr>
          <w:rFonts w:ascii="Arial" w:hAnsi="Arial" w:cs="Arial"/>
          <w:sz w:val="24"/>
          <w:szCs w:val="24"/>
        </w:rPr>
        <w:t xml:space="preserve">une véritable réforme de la protection </w:t>
      </w:r>
      <w:r w:rsidR="00875795" w:rsidRPr="001B5B38">
        <w:rPr>
          <w:rFonts w:ascii="Arial" w:hAnsi="Arial" w:cs="Arial"/>
          <w:sz w:val="24"/>
          <w:szCs w:val="24"/>
        </w:rPr>
        <w:t xml:space="preserve">et de la mise en valeur </w:t>
      </w:r>
      <w:r w:rsidR="006F1979" w:rsidRPr="001B5B38">
        <w:rPr>
          <w:rFonts w:ascii="Arial" w:hAnsi="Arial" w:cs="Arial"/>
          <w:sz w:val="24"/>
          <w:szCs w:val="24"/>
        </w:rPr>
        <w:t>du territoire agricole au Québec</w:t>
      </w:r>
      <w:r w:rsidR="00875795" w:rsidRPr="001B5B38">
        <w:rPr>
          <w:rFonts w:ascii="Arial" w:hAnsi="Arial" w:cs="Arial"/>
          <w:sz w:val="24"/>
          <w:szCs w:val="24"/>
        </w:rPr>
        <w:t>. Selon nous, les principaux axes d’une telle réforme devraient être :</w:t>
      </w:r>
    </w:p>
    <w:p w14:paraId="215B1958" w14:textId="77777777" w:rsidR="00D60089" w:rsidRPr="001B5B38" w:rsidRDefault="00D60089" w:rsidP="00D60089">
      <w:pPr>
        <w:pStyle w:val="Paragraphedeliste"/>
        <w:ind w:left="0"/>
        <w:jc w:val="both"/>
        <w:rPr>
          <w:rFonts w:ascii="Arial" w:hAnsi="Arial" w:cs="Arial"/>
          <w:sz w:val="24"/>
          <w:szCs w:val="24"/>
        </w:rPr>
      </w:pPr>
    </w:p>
    <w:p w14:paraId="3EE81631" w14:textId="081EB9E4" w:rsidR="00A22D93" w:rsidRPr="001B5B38" w:rsidRDefault="00FB7EBA" w:rsidP="00D60089">
      <w:pPr>
        <w:pStyle w:val="Paragraphedeliste"/>
        <w:numPr>
          <w:ilvl w:val="0"/>
          <w:numId w:val="2"/>
        </w:numPr>
        <w:ind w:left="426" w:hanging="426"/>
        <w:jc w:val="both"/>
        <w:rPr>
          <w:rStyle w:val="markedcontent"/>
          <w:rFonts w:ascii="Arial" w:hAnsi="Arial" w:cs="Arial"/>
          <w:sz w:val="24"/>
          <w:szCs w:val="24"/>
        </w:rPr>
      </w:pPr>
      <w:r w:rsidRPr="001B5B38">
        <w:rPr>
          <w:rStyle w:val="markedcontent"/>
          <w:rFonts w:ascii="Arial" w:hAnsi="Arial" w:cs="Arial"/>
          <w:sz w:val="24"/>
          <w:szCs w:val="24"/>
        </w:rPr>
        <w:t>Le renforcement de la protection du territoire agricole en zone urbaine et périurbaine</w:t>
      </w:r>
      <w:r w:rsidR="001A6EFC" w:rsidRPr="001B5B38">
        <w:rPr>
          <w:rStyle w:val="markedcontent"/>
          <w:rFonts w:ascii="Arial" w:hAnsi="Arial" w:cs="Arial"/>
          <w:sz w:val="24"/>
          <w:szCs w:val="24"/>
        </w:rPr>
        <w:t>,</w:t>
      </w:r>
      <w:r w:rsidRPr="001B5B38">
        <w:rPr>
          <w:rStyle w:val="markedcontent"/>
          <w:rFonts w:ascii="Arial" w:hAnsi="Arial" w:cs="Arial"/>
          <w:sz w:val="24"/>
          <w:szCs w:val="24"/>
        </w:rPr>
        <w:t xml:space="preserve"> incluant la possibilité de conférer un caractère </w:t>
      </w:r>
      <w:r w:rsidR="00D90D20" w:rsidRPr="00102F54">
        <w:rPr>
          <w:rStyle w:val="markedcontent"/>
          <w:rFonts w:ascii="Arial" w:hAnsi="Arial" w:cs="Arial"/>
          <w:sz w:val="24"/>
          <w:szCs w:val="24"/>
        </w:rPr>
        <w:t>immuable</w:t>
      </w:r>
      <w:r w:rsidRPr="00102F54">
        <w:rPr>
          <w:rStyle w:val="markedcontent"/>
          <w:rFonts w:ascii="Arial" w:hAnsi="Arial" w:cs="Arial"/>
          <w:sz w:val="24"/>
          <w:szCs w:val="24"/>
        </w:rPr>
        <w:t xml:space="preserve"> à</w:t>
      </w:r>
      <w:r w:rsidRPr="001B5B38">
        <w:rPr>
          <w:rStyle w:val="markedcontent"/>
          <w:rFonts w:ascii="Arial" w:hAnsi="Arial" w:cs="Arial"/>
          <w:sz w:val="24"/>
          <w:szCs w:val="24"/>
        </w:rPr>
        <w:t xml:space="preserve"> des terres agricoles de </w:t>
      </w:r>
      <w:r w:rsidR="001A6EFC" w:rsidRPr="001B5B38">
        <w:rPr>
          <w:rStyle w:val="markedcontent"/>
          <w:rFonts w:ascii="Arial" w:hAnsi="Arial" w:cs="Arial"/>
          <w:sz w:val="24"/>
          <w:szCs w:val="24"/>
        </w:rPr>
        <w:t xml:space="preserve">très </w:t>
      </w:r>
      <w:r w:rsidRPr="001B5B38">
        <w:rPr>
          <w:rStyle w:val="markedcontent"/>
          <w:rFonts w:ascii="Arial" w:hAnsi="Arial" w:cs="Arial"/>
          <w:sz w:val="24"/>
          <w:szCs w:val="24"/>
        </w:rPr>
        <w:t xml:space="preserve">haute valeur. Même zonées agricoles, des superficies importantes de </w:t>
      </w:r>
      <w:r w:rsidR="001A6EFC" w:rsidRPr="001B5B38">
        <w:rPr>
          <w:rStyle w:val="markedcontent"/>
          <w:rFonts w:ascii="Arial" w:hAnsi="Arial" w:cs="Arial"/>
          <w:sz w:val="24"/>
          <w:szCs w:val="24"/>
        </w:rPr>
        <w:t>no</w:t>
      </w:r>
      <w:r w:rsidRPr="001B5B38">
        <w:rPr>
          <w:rStyle w:val="markedcontent"/>
          <w:rFonts w:ascii="Arial" w:hAnsi="Arial" w:cs="Arial"/>
          <w:sz w:val="24"/>
          <w:szCs w:val="24"/>
        </w:rPr>
        <w:t xml:space="preserve">s meilleures terres sont actuellement en friches spéculatives, affectées par une valeur </w:t>
      </w:r>
      <w:r w:rsidR="001A6EFC" w:rsidRPr="001B5B38">
        <w:rPr>
          <w:rStyle w:val="markedcontent"/>
          <w:rFonts w:ascii="Arial" w:hAnsi="Arial" w:cs="Arial"/>
          <w:sz w:val="24"/>
          <w:szCs w:val="24"/>
        </w:rPr>
        <w:t xml:space="preserve">foncière </w:t>
      </w:r>
      <w:r w:rsidRPr="001B5B38">
        <w:rPr>
          <w:rStyle w:val="markedcontent"/>
          <w:rFonts w:ascii="Arial" w:hAnsi="Arial" w:cs="Arial"/>
          <w:sz w:val="24"/>
          <w:szCs w:val="24"/>
        </w:rPr>
        <w:t>sans commune mes</w:t>
      </w:r>
      <w:r w:rsidR="00D60089" w:rsidRPr="001B5B38">
        <w:rPr>
          <w:rStyle w:val="markedcontent"/>
          <w:rFonts w:ascii="Arial" w:hAnsi="Arial" w:cs="Arial"/>
          <w:sz w:val="24"/>
          <w:szCs w:val="24"/>
        </w:rPr>
        <w:t xml:space="preserve">ure avec </w:t>
      </w:r>
      <w:r w:rsidR="001A6EFC" w:rsidRPr="001B5B38">
        <w:rPr>
          <w:rStyle w:val="markedcontent"/>
          <w:rFonts w:ascii="Arial" w:hAnsi="Arial" w:cs="Arial"/>
          <w:sz w:val="24"/>
          <w:szCs w:val="24"/>
        </w:rPr>
        <w:t>un</w:t>
      </w:r>
      <w:r w:rsidR="00D60089" w:rsidRPr="001B5B38">
        <w:rPr>
          <w:rStyle w:val="markedcontent"/>
          <w:rFonts w:ascii="Arial" w:hAnsi="Arial" w:cs="Arial"/>
          <w:sz w:val="24"/>
          <w:szCs w:val="24"/>
        </w:rPr>
        <w:t xml:space="preserve"> potentiel de revenu agricole</w:t>
      </w:r>
      <w:r w:rsidRPr="001B5B38">
        <w:rPr>
          <w:rStyle w:val="markedcontent"/>
          <w:rFonts w:ascii="Arial" w:hAnsi="Arial" w:cs="Arial"/>
          <w:sz w:val="24"/>
          <w:szCs w:val="24"/>
        </w:rPr>
        <w:t>.</w:t>
      </w:r>
    </w:p>
    <w:p w14:paraId="68A82BBE" w14:textId="37F47E79" w:rsidR="00FB7EBA" w:rsidRPr="001B5B38" w:rsidRDefault="00FB7EBA" w:rsidP="00D60089">
      <w:pPr>
        <w:ind w:left="426"/>
        <w:jc w:val="both"/>
        <w:rPr>
          <w:rStyle w:val="markedcontent"/>
          <w:rFonts w:ascii="Arial" w:hAnsi="Arial" w:cs="Arial"/>
          <w:sz w:val="24"/>
          <w:szCs w:val="24"/>
        </w:rPr>
      </w:pPr>
      <w:r w:rsidRPr="001B5B38">
        <w:rPr>
          <w:rStyle w:val="markedcontent"/>
          <w:rFonts w:ascii="Arial" w:hAnsi="Arial" w:cs="Arial"/>
          <w:sz w:val="24"/>
          <w:szCs w:val="24"/>
        </w:rPr>
        <w:t xml:space="preserve">Les dispositions du projet de loi </w:t>
      </w:r>
      <w:r w:rsidR="001A6EFC" w:rsidRPr="001B5B38">
        <w:rPr>
          <w:rStyle w:val="markedcontent"/>
          <w:rFonts w:ascii="Arial" w:hAnsi="Arial" w:cs="Arial"/>
          <w:sz w:val="24"/>
          <w:szCs w:val="24"/>
        </w:rPr>
        <w:t xml:space="preserve">103 </w:t>
      </w:r>
      <w:r w:rsidRPr="001B5B38">
        <w:rPr>
          <w:rStyle w:val="markedcontent"/>
          <w:rFonts w:ascii="Arial" w:hAnsi="Arial" w:cs="Arial"/>
          <w:sz w:val="24"/>
          <w:szCs w:val="24"/>
        </w:rPr>
        <w:t xml:space="preserve">visant à permettre plus facilement au gouvernement d’autoriser des exclusions ou </w:t>
      </w:r>
      <w:r w:rsidR="002146D9">
        <w:rPr>
          <w:rStyle w:val="markedcontent"/>
          <w:rFonts w:ascii="Arial" w:hAnsi="Arial" w:cs="Arial"/>
          <w:sz w:val="24"/>
          <w:szCs w:val="24"/>
        </w:rPr>
        <w:t xml:space="preserve">des </w:t>
      </w:r>
      <w:r w:rsidRPr="001B5B38">
        <w:rPr>
          <w:rStyle w:val="markedcontent"/>
          <w:rFonts w:ascii="Arial" w:hAnsi="Arial" w:cs="Arial"/>
          <w:sz w:val="24"/>
          <w:szCs w:val="24"/>
        </w:rPr>
        <w:t>usages autres que l’agriculture en retour de compensation</w:t>
      </w:r>
      <w:r w:rsidR="00D60089" w:rsidRPr="001B5B38">
        <w:rPr>
          <w:rStyle w:val="markedcontent"/>
          <w:rFonts w:ascii="Arial" w:hAnsi="Arial" w:cs="Arial"/>
          <w:sz w:val="24"/>
          <w:szCs w:val="24"/>
        </w:rPr>
        <w:t>s</w:t>
      </w:r>
      <w:r w:rsidR="00D90D20">
        <w:rPr>
          <w:rStyle w:val="markedcontent"/>
          <w:rFonts w:ascii="Arial" w:hAnsi="Arial" w:cs="Arial"/>
          <w:sz w:val="24"/>
          <w:szCs w:val="24"/>
        </w:rPr>
        <w:t xml:space="preserve"> </w:t>
      </w:r>
      <w:r w:rsidR="00D60089" w:rsidRPr="001B5B38">
        <w:rPr>
          <w:rStyle w:val="markedcontent"/>
          <w:rFonts w:ascii="Arial" w:hAnsi="Arial" w:cs="Arial"/>
          <w:sz w:val="24"/>
          <w:szCs w:val="24"/>
        </w:rPr>
        <w:t xml:space="preserve">vont à l’encontre du caractère </w:t>
      </w:r>
      <w:r w:rsidR="00D60089" w:rsidRPr="00102F54">
        <w:rPr>
          <w:rStyle w:val="markedcontent"/>
          <w:rFonts w:ascii="Arial" w:hAnsi="Arial" w:cs="Arial"/>
          <w:sz w:val="24"/>
          <w:szCs w:val="24"/>
        </w:rPr>
        <w:t>i</w:t>
      </w:r>
      <w:r w:rsidR="00D90D20" w:rsidRPr="00102F54">
        <w:rPr>
          <w:rStyle w:val="markedcontent"/>
          <w:rFonts w:ascii="Arial" w:hAnsi="Arial" w:cs="Arial"/>
          <w:sz w:val="24"/>
          <w:szCs w:val="24"/>
        </w:rPr>
        <w:t>mmuabl</w:t>
      </w:r>
      <w:r w:rsidR="00D60089" w:rsidRPr="00102F54">
        <w:rPr>
          <w:rStyle w:val="markedcontent"/>
          <w:rFonts w:ascii="Arial" w:hAnsi="Arial" w:cs="Arial"/>
          <w:sz w:val="24"/>
          <w:szCs w:val="24"/>
        </w:rPr>
        <w:t>e</w:t>
      </w:r>
      <w:r w:rsidR="00D60089" w:rsidRPr="001B5B38">
        <w:rPr>
          <w:rStyle w:val="markedcontent"/>
          <w:rFonts w:ascii="Arial" w:hAnsi="Arial" w:cs="Arial"/>
          <w:sz w:val="24"/>
          <w:szCs w:val="24"/>
        </w:rPr>
        <w:t xml:space="preserve"> qu’il convient de donner à nos meilleures terres agricoles.  Elles nous apparaissent comme un des éléments particulièrement préoccupants du projet de loi.</w:t>
      </w:r>
    </w:p>
    <w:p w14:paraId="16A2FEFA" w14:textId="4E55CDD5" w:rsidR="00FB7EBA" w:rsidRPr="001B5B38" w:rsidRDefault="00D90D20" w:rsidP="00D60089">
      <w:pPr>
        <w:pStyle w:val="Paragraphedeliste"/>
        <w:numPr>
          <w:ilvl w:val="0"/>
          <w:numId w:val="2"/>
        </w:numPr>
        <w:ind w:left="426" w:hanging="426"/>
        <w:jc w:val="both"/>
        <w:rPr>
          <w:rStyle w:val="markedcontent"/>
          <w:rFonts w:ascii="Arial" w:hAnsi="Arial" w:cs="Arial"/>
          <w:sz w:val="24"/>
          <w:szCs w:val="24"/>
        </w:rPr>
      </w:pPr>
      <w:r>
        <w:rPr>
          <w:rStyle w:val="markedcontent"/>
          <w:rFonts w:ascii="Arial" w:hAnsi="Arial" w:cs="Arial"/>
          <w:sz w:val="24"/>
          <w:szCs w:val="24"/>
        </w:rPr>
        <w:t>Appliquer</w:t>
      </w:r>
      <w:r w:rsidR="00565AD5" w:rsidRPr="001B5B38">
        <w:rPr>
          <w:rStyle w:val="markedcontent"/>
          <w:rFonts w:ascii="Arial" w:hAnsi="Arial" w:cs="Arial"/>
          <w:sz w:val="24"/>
          <w:szCs w:val="24"/>
        </w:rPr>
        <w:t xml:space="preserve"> la LPTAA</w:t>
      </w:r>
      <w:r w:rsidR="00FB7EBA" w:rsidRPr="001B5B38">
        <w:rPr>
          <w:rStyle w:val="markedcontent"/>
          <w:rFonts w:ascii="Arial" w:hAnsi="Arial" w:cs="Arial"/>
          <w:sz w:val="24"/>
          <w:szCs w:val="24"/>
        </w:rPr>
        <w:t xml:space="preserve"> de façon à mieux soutenir la diversification des modèles agricoles, l’agriculture durable et la relève agricole. Certains aménagements administratifs </w:t>
      </w:r>
      <w:r w:rsidR="00D60089" w:rsidRPr="001B5B38">
        <w:rPr>
          <w:rStyle w:val="markedcontent"/>
          <w:rFonts w:ascii="Arial" w:hAnsi="Arial" w:cs="Arial"/>
          <w:sz w:val="24"/>
          <w:szCs w:val="24"/>
        </w:rPr>
        <w:t>proposés par le</w:t>
      </w:r>
      <w:r w:rsidR="00FB7EBA" w:rsidRPr="001B5B38">
        <w:rPr>
          <w:rStyle w:val="markedcontent"/>
          <w:rFonts w:ascii="Arial" w:hAnsi="Arial" w:cs="Arial"/>
          <w:sz w:val="24"/>
          <w:szCs w:val="24"/>
        </w:rPr>
        <w:t xml:space="preserve"> pro</w:t>
      </w:r>
      <w:r w:rsidR="00D60089" w:rsidRPr="001B5B38">
        <w:rPr>
          <w:rStyle w:val="markedcontent"/>
          <w:rFonts w:ascii="Arial" w:hAnsi="Arial" w:cs="Arial"/>
          <w:sz w:val="24"/>
          <w:szCs w:val="24"/>
        </w:rPr>
        <w:t>jet</w:t>
      </w:r>
      <w:r w:rsidR="00FB7EBA" w:rsidRPr="001B5B38">
        <w:rPr>
          <w:rStyle w:val="markedcontent"/>
          <w:rFonts w:ascii="Arial" w:hAnsi="Arial" w:cs="Arial"/>
          <w:sz w:val="24"/>
          <w:szCs w:val="24"/>
        </w:rPr>
        <w:t xml:space="preserve"> de loi vont en ce sens et nous nous en réjouissons</w:t>
      </w:r>
      <w:r w:rsidR="00D60089" w:rsidRPr="001B5B38">
        <w:rPr>
          <w:rStyle w:val="markedcontent"/>
          <w:rFonts w:ascii="Arial" w:hAnsi="Arial" w:cs="Arial"/>
          <w:sz w:val="24"/>
          <w:szCs w:val="24"/>
        </w:rPr>
        <w:t>.</w:t>
      </w:r>
    </w:p>
    <w:p w14:paraId="061C8654" w14:textId="227DC5FA" w:rsidR="001602FB" w:rsidRPr="001B5B38" w:rsidRDefault="00D60089" w:rsidP="001602FB">
      <w:pPr>
        <w:ind w:left="426"/>
        <w:jc w:val="both"/>
        <w:rPr>
          <w:rStyle w:val="markedcontent"/>
          <w:rFonts w:ascii="Arial" w:hAnsi="Arial" w:cs="Arial"/>
          <w:sz w:val="24"/>
          <w:szCs w:val="24"/>
        </w:rPr>
      </w:pPr>
      <w:r w:rsidRPr="001B5B38">
        <w:rPr>
          <w:rStyle w:val="markedcontent"/>
          <w:rFonts w:ascii="Arial" w:hAnsi="Arial" w:cs="Arial"/>
          <w:sz w:val="24"/>
          <w:szCs w:val="24"/>
        </w:rPr>
        <w:t>Toutefois, le morcell</w:t>
      </w:r>
      <w:r w:rsidR="000217D3">
        <w:rPr>
          <w:rStyle w:val="markedcontent"/>
          <w:rFonts w:ascii="Arial" w:hAnsi="Arial" w:cs="Arial"/>
          <w:sz w:val="24"/>
          <w:szCs w:val="24"/>
        </w:rPr>
        <w:t>em</w:t>
      </w:r>
      <w:r w:rsidRPr="001B5B38">
        <w:rPr>
          <w:rStyle w:val="markedcontent"/>
          <w:rFonts w:ascii="Arial" w:hAnsi="Arial" w:cs="Arial"/>
          <w:sz w:val="24"/>
          <w:szCs w:val="24"/>
        </w:rPr>
        <w:t xml:space="preserve">ent </w:t>
      </w:r>
      <w:r w:rsidR="002146D9">
        <w:rPr>
          <w:rStyle w:val="markedcontent"/>
          <w:rFonts w:ascii="Arial" w:hAnsi="Arial" w:cs="Arial"/>
          <w:sz w:val="24"/>
          <w:szCs w:val="24"/>
        </w:rPr>
        <w:t xml:space="preserve">de </w:t>
      </w:r>
      <w:r w:rsidR="008E2823" w:rsidRPr="001B5B38">
        <w:rPr>
          <w:rStyle w:val="markedcontent"/>
          <w:rFonts w:ascii="Arial" w:hAnsi="Arial" w:cs="Arial"/>
          <w:sz w:val="24"/>
          <w:szCs w:val="24"/>
        </w:rPr>
        <w:t xml:space="preserve">terres </w:t>
      </w:r>
      <w:r w:rsidRPr="001B5B38">
        <w:rPr>
          <w:rStyle w:val="markedcontent"/>
          <w:rFonts w:ascii="Arial" w:hAnsi="Arial" w:cs="Arial"/>
          <w:sz w:val="24"/>
          <w:szCs w:val="24"/>
        </w:rPr>
        <w:t xml:space="preserve">agricoles en plus petites entités ne devrait pas être </w:t>
      </w:r>
      <w:r w:rsidR="00D90D20">
        <w:rPr>
          <w:rStyle w:val="markedcontent"/>
          <w:rFonts w:ascii="Arial" w:hAnsi="Arial" w:cs="Arial"/>
          <w:sz w:val="24"/>
          <w:szCs w:val="24"/>
        </w:rPr>
        <w:t>un</w:t>
      </w:r>
      <w:r w:rsidRPr="001B5B38">
        <w:rPr>
          <w:rStyle w:val="markedcontent"/>
          <w:rFonts w:ascii="Arial" w:hAnsi="Arial" w:cs="Arial"/>
          <w:sz w:val="24"/>
          <w:szCs w:val="24"/>
        </w:rPr>
        <w:t xml:space="preserve"> moyen privilégié </w:t>
      </w:r>
      <w:r w:rsidR="001A6EFC" w:rsidRPr="001B5B38">
        <w:rPr>
          <w:rStyle w:val="markedcontent"/>
          <w:rFonts w:ascii="Arial" w:hAnsi="Arial" w:cs="Arial"/>
          <w:sz w:val="24"/>
          <w:szCs w:val="24"/>
        </w:rPr>
        <w:t xml:space="preserve">pour </w:t>
      </w:r>
      <w:r w:rsidRPr="001B5B38">
        <w:rPr>
          <w:rStyle w:val="markedcontent"/>
          <w:rFonts w:ascii="Arial" w:hAnsi="Arial" w:cs="Arial"/>
          <w:sz w:val="24"/>
          <w:szCs w:val="24"/>
        </w:rPr>
        <w:t>atteindre ce</w:t>
      </w:r>
      <w:r w:rsidR="001602FB" w:rsidRPr="001B5B38">
        <w:rPr>
          <w:rStyle w:val="markedcontent"/>
          <w:rFonts w:ascii="Arial" w:hAnsi="Arial" w:cs="Arial"/>
          <w:sz w:val="24"/>
          <w:szCs w:val="24"/>
        </w:rPr>
        <w:t xml:space="preserve">s </w:t>
      </w:r>
      <w:r w:rsidRPr="001B5B38">
        <w:rPr>
          <w:rStyle w:val="markedcontent"/>
          <w:rFonts w:ascii="Arial" w:hAnsi="Arial" w:cs="Arial"/>
          <w:sz w:val="24"/>
          <w:szCs w:val="24"/>
        </w:rPr>
        <w:t>objectif</w:t>
      </w:r>
      <w:r w:rsidR="001602FB" w:rsidRPr="001B5B38">
        <w:rPr>
          <w:rStyle w:val="markedcontent"/>
          <w:rFonts w:ascii="Arial" w:hAnsi="Arial" w:cs="Arial"/>
          <w:sz w:val="24"/>
          <w:szCs w:val="24"/>
        </w:rPr>
        <w:t xml:space="preserve">s, comme le propose le projet de </w:t>
      </w:r>
      <w:r w:rsidR="001602FB" w:rsidRPr="001B5B38">
        <w:rPr>
          <w:rStyle w:val="markedcontent"/>
          <w:rFonts w:ascii="Arial" w:hAnsi="Arial" w:cs="Arial"/>
          <w:sz w:val="24"/>
          <w:szCs w:val="24"/>
        </w:rPr>
        <w:lastRenderedPageBreak/>
        <w:t>loi. Notre analyse détaillée des différents articles présente des alternatives à</w:t>
      </w:r>
      <w:r w:rsidR="00E96104">
        <w:rPr>
          <w:rStyle w:val="markedcontent"/>
          <w:rFonts w:ascii="Arial" w:hAnsi="Arial" w:cs="Arial"/>
          <w:sz w:val="24"/>
          <w:szCs w:val="24"/>
        </w:rPr>
        <w:t xml:space="preserve"> </w:t>
      </w:r>
      <w:r w:rsidR="002146D9">
        <w:rPr>
          <w:rStyle w:val="markedcontent"/>
          <w:rFonts w:ascii="Arial" w:hAnsi="Arial" w:cs="Arial"/>
          <w:sz w:val="24"/>
          <w:szCs w:val="24"/>
        </w:rPr>
        <w:t>favoriser</w:t>
      </w:r>
      <w:r w:rsidR="001602FB" w:rsidRPr="001B5B38">
        <w:rPr>
          <w:rStyle w:val="markedcontent"/>
          <w:rFonts w:ascii="Arial" w:hAnsi="Arial" w:cs="Arial"/>
          <w:sz w:val="24"/>
          <w:szCs w:val="24"/>
        </w:rPr>
        <w:t>.</w:t>
      </w:r>
    </w:p>
    <w:p w14:paraId="0F59FF43" w14:textId="36453957" w:rsidR="001602FB" w:rsidRPr="001B5B38" w:rsidRDefault="001602FB" w:rsidP="001602FB">
      <w:pPr>
        <w:pStyle w:val="Paragraphedeliste"/>
        <w:numPr>
          <w:ilvl w:val="0"/>
          <w:numId w:val="2"/>
        </w:numPr>
        <w:ind w:left="426" w:hanging="426"/>
        <w:jc w:val="both"/>
        <w:rPr>
          <w:rStyle w:val="markedcontent"/>
          <w:rFonts w:ascii="Arial" w:hAnsi="Arial" w:cs="Arial"/>
          <w:sz w:val="24"/>
          <w:szCs w:val="24"/>
        </w:rPr>
      </w:pPr>
      <w:r w:rsidRPr="00102F54">
        <w:rPr>
          <w:rStyle w:val="markedcontent"/>
          <w:rFonts w:ascii="Arial" w:hAnsi="Arial" w:cs="Arial"/>
          <w:sz w:val="24"/>
          <w:szCs w:val="24"/>
        </w:rPr>
        <w:t xml:space="preserve">Réaffirmer la primauté </w:t>
      </w:r>
      <w:r w:rsidR="00D90D20" w:rsidRPr="00102F54">
        <w:rPr>
          <w:rStyle w:val="markedcontent"/>
          <w:rFonts w:ascii="Arial" w:hAnsi="Arial" w:cs="Arial"/>
          <w:sz w:val="24"/>
          <w:szCs w:val="24"/>
        </w:rPr>
        <w:t>de l’agriculture en</w:t>
      </w:r>
      <w:r w:rsidRPr="00102F54">
        <w:rPr>
          <w:rStyle w:val="markedcontent"/>
          <w:rFonts w:ascii="Arial" w:hAnsi="Arial" w:cs="Arial"/>
          <w:sz w:val="24"/>
          <w:szCs w:val="24"/>
        </w:rPr>
        <w:t xml:space="preserve"> territoire agricole</w:t>
      </w:r>
      <w:r w:rsidRPr="001B5B38">
        <w:rPr>
          <w:rStyle w:val="markedcontent"/>
          <w:rFonts w:ascii="Arial" w:hAnsi="Arial" w:cs="Arial"/>
          <w:sz w:val="24"/>
          <w:szCs w:val="24"/>
        </w:rPr>
        <w:t xml:space="preserve"> dans l’élaboration en cours d’une politique nationale du territoire. Comme lors de l’</w:t>
      </w:r>
      <w:r w:rsidR="00565AD5" w:rsidRPr="001B5B38">
        <w:rPr>
          <w:rStyle w:val="markedcontent"/>
          <w:rFonts w:ascii="Arial" w:hAnsi="Arial" w:cs="Arial"/>
          <w:sz w:val="24"/>
          <w:szCs w:val="24"/>
        </w:rPr>
        <w:t xml:space="preserve">adoption de la </w:t>
      </w:r>
      <w:r w:rsidR="00236437">
        <w:rPr>
          <w:rStyle w:val="markedcontent"/>
          <w:rFonts w:ascii="Arial" w:hAnsi="Arial" w:cs="Arial"/>
          <w:sz w:val="24"/>
          <w:szCs w:val="24"/>
        </w:rPr>
        <w:t>loi</w:t>
      </w:r>
      <w:r w:rsidRPr="001B5B38">
        <w:rPr>
          <w:rStyle w:val="markedcontent"/>
          <w:rFonts w:ascii="Arial" w:hAnsi="Arial" w:cs="Arial"/>
          <w:sz w:val="24"/>
          <w:szCs w:val="24"/>
        </w:rPr>
        <w:t xml:space="preserve"> en 1978, la protection du territoire agricole </w:t>
      </w:r>
      <w:r w:rsidR="00226B57" w:rsidRPr="001B5B38">
        <w:rPr>
          <w:rStyle w:val="markedcontent"/>
          <w:rFonts w:ascii="Arial" w:hAnsi="Arial" w:cs="Arial"/>
          <w:sz w:val="24"/>
          <w:szCs w:val="24"/>
        </w:rPr>
        <w:t>doit être considérée comme une question</w:t>
      </w:r>
      <w:r w:rsidR="00AC6B2C" w:rsidRPr="001B5B38">
        <w:rPr>
          <w:rStyle w:val="markedcontent"/>
          <w:rFonts w:ascii="Arial" w:hAnsi="Arial" w:cs="Arial"/>
          <w:sz w:val="24"/>
          <w:szCs w:val="24"/>
        </w:rPr>
        <w:t xml:space="preserve"> d’intérêt national, sinon</w:t>
      </w:r>
      <w:r w:rsidR="00226B57" w:rsidRPr="001B5B38">
        <w:rPr>
          <w:rStyle w:val="markedcontent"/>
          <w:rFonts w:ascii="Arial" w:hAnsi="Arial" w:cs="Arial"/>
          <w:sz w:val="24"/>
          <w:szCs w:val="24"/>
        </w:rPr>
        <w:t xml:space="preserve"> de sécurité nationale</w:t>
      </w:r>
      <w:r w:rsidR="00AC6B2C" w:rsidRPr="001B5B38">
        <w:rPr>
          <w:rStyle w:val="markedcontent"/>
          <w:rFonts w:ascii="Arial" w:hAnsi="Arial" w:cs="Arial"/>
          <w:sz w:val="24"/>
          <w:szCs w:val="24"/>
        </w:rPr>
        <w:t>,</w:t>
      </w:r>
      <w:r w:rsidR="00D90D20">
        <w:rPr>
          <w:rStyle w:val="markedcontent"/>
          <w:rFonts w:ascii="Arial" w:hAnsi="Arial" w:cs="Arial"/>
          <w:sz w:val="24"/>
          <w:szCs w:val="24"/>
        </w:rPr>
        <w:t xml:space="preserve"> </w:t>
      </w:r>
      <w:r w:rsidR="00873E5A" w:rsidRPr="001B5B38">
        <w:rPr>
          <w:rStyle w:val="markedcontent"/>
          <w:rFonts w:ascii="Arial" w:hAnsi="Arial" w:cs="Arial"/>
          <w:sz w:val="24"/>
          <w:szCs w:val="24"/>
        </w:rPr>
        <w:t>et avoir un poids en conséquence dans les débats touchant l’aménagement du territoire.</w:t>
      </w:r>
    </w:p>
    <w:p w14:paraId="0AA27067" w14:textId="77777777" w:rsidR="00873E5A" w:rsidRPr="001B5B38" w:rsidRDefault="00873E5A" w:rsidP="00873E5A">
      <w:pPr>
        <w:pStyle w:val="Paragraphedeliste"/>
        <w:ind w:left="426"/>
        <w:jc w:val="both"/>
        <w:rPr>
          <w:rStyle w:val="markedcontent"/>
          <w:rFonts w:ascii="Arial" w:hAnsi="Arial" w:cs="Arial"/>
          <w:sz w:val="24"/>
          <w:szCs w:val="24"/>
        </w:rPr>
      </w:pPr>
    </w:p>
    <w:p w14:paraId="14BEE8B3" w14:textId="3A410F6A" w:rsidR="00873E5A" w:rsidRPr="001B5B38" w:rsidRDefault="00873E5A" w:rsidP="001602FB">
      <w:pPr>
        <w:pStyle w:val="Paragraphedeliste"/>
        <w:numPr>
          <w:ilvl w:val="0"/>
          <w:numId w:val="2"/>
        </w:numPr>
        <w:ind w:left="426" w:hanging="426"/>
        <w:jc w:val="both"/>
        <w:rPr>
          <w:rStyle w:val="markedcontent"/>
          <w:rFonts w:ascii="Arial" w:hAnsi="Arial" w:cs="Arial"/>
          <w:sz w:val="24"/>
          <w:szCs w:val="24"/>
        </w:rPr>
      </w:pPr>
      <w:r w:rsidRPr="001B5B38">
        <w:rPr>
          <w:rStyle w:val="markedcontent"/>
          <w:rFonts w:ascii="Arial" w:hAnsi="Arial" w:cs="Arial"/>
          <w:sz w:val="24"/>
          <w:szCs w:val="24"/>
        </w:rPr>
        <w:t>Réaffirmer la mission essentielle de la CPTA</w:t>
      </w:r>
      <w:r w:rsidR="006525CC" w:rsidRPr="001B5B38">
        <w:rPr>
          <w:rStyle w:val="markedcontent"/>
          <w:rFonts w:ascii="Arial" w:hAnsi="Arial" w:cs="Arial"/>
          <w:sz w:val="24"/>
          <w:szCs w:val="24"/>
        </w:rPr>
        <w:t>Q</w:t>
      </w:r>
      <w:r w:rsidRPr="001B5B38">
        <w:rPr>
          <w:rStyle w:val="markedcontent"/>
          <w:rFonts w:ascii="Arial" w:hAnsi="Arial" w:cs="Arial"/>
          <w:sz w:val="24"/>
          <w:szCs w:val="24"/>
        </w:rPr>
        <w:t xml:space="preserve"> et lui donner les moyens de la remplir </w:t>
      </w:r>
      <w:r w:rsidR="00D90D20">
        <w:rPr>
          <w:rStyle w:val="markedcontent"/>
          <w:rFonts w:ascii="Arial" w:hAnsi="Arial" w:cs="Arial"/>
          <w:sz w:val="24"/>
          <w:szCs w:val="24"/>
        </w:rPr>
        <w:t xml:space="preserve">efficacement. Nous </w:t>
      </w:r>
      <w:r w:rsidR="006326BD">
        <w:rPr>
          <w:rStyle w:val="markedcontent"/>
          <w:rFonts w:ascii="Arial" w:hAnsi="Arial" w:cs="Arial"/>
          <w:sz w:val="24"/>
          <w:szCs w:val="24"/>
        </w:rPr>
        <w:t>estimons que</w:t>
      </w:r>
      <w:r w:rsidRPr="001B5B38">
        <w:rPr>
          <w:rStyle w:val="markedcontent"/>
          <w:rFonts w:ascii="Arial" w:hAnsi="Arial" w:cs="Arial"/>
          <w:sz w:val="24"/>
          <w:szCs w:val="24"/>
        </w:rPr>
        <w:t xml:space="preserve"> la proposition d’élargir </w:t>
      </w:r>
      <w:r w:rsidR="006326BD">
        <w:rPr>
          <w:rStyle w:val="markedcontent"/>
          <w:rFonts w:ascii="Arial" w:hAnsi="Arial" w:cs="Arial"/>
          <w:sz w:val="24"/>
          <w:szCs w:val="24"/>
        </w:rPr>
        <w:t>s</w:t>
      </w:r>
      <w:r w:rsidRPr="001B5B38">
        <w:rPr>
          <w:rStyle w:val="markedcontent"/>
          <w:rFonts w:ascii="Arial" w:hAnsi="Arial" w:cs="Arial"/>
          <w:sz w:val="24"/>
          <w:szCs w:val="24"/>
        </w:rPr>
        <w:t xml:space="preserve">a mission </w:t>
      </w:r>
      <w:r w:rsidR="00FD7DEE" w:rsidRPr="001B5B38">
        <w:rPr>
          <w:rStyle w:val="markedcontent"/>
          <w:rFonts w:ascii="Arial" w:hAnsi="Arial" w:cs="Arial"/>
          <w:sz w:val="24"/>
          <w:szCs w:val="24"/>
        </w:rPr>
        <w:t xml:space="preserve">afin de veiller </w:t>
      </w:r>
      <w:r w:rsidRPr="001B5B38">
        <w:rPr>
          <w:rStyle w:val="markedcontent"/>
          <w:rFonts w:ascii="Arial" w:hAnsi="Arial" w:cs="Arial"/>
          <w:sz w:val="24"/>
          <w:szCs w:val="24"/>
        </w:rPr>
        <w:t>au développement des activités et des entreprises agricoles</w:t>
      </w:r>
      <w:r w:rsidR="006326BD">
        <w:rPr>
          <w:rStyle w:val="markedcontent"/>
          <w:rFonts w:ascii="Arial" w:hAnsi="Arial" w:cs="Arial"/>
          <w:sz w:val="24"/>
          <w:szCs w:val="24"/>
        </w:rPr>
        <w:t xml:space="preserve"> est </w:t>
      </w:r>
      <w:r w:rsidR="006326BD" w:rsidRPr="001B5B38">
        <w:rPr>
          <w:rStyle w:val="markedcontent"/>
          <w:rFonts w:ascii="Arial" w:hAnsi="Arial" w:cs="Arial"/>
          <w:sz w:val="24"/>
          <w:szCs w:val="24"/>
        </w:rPr>
        <w:t>inapproprié</w:t>
      </w:r>
      <w:r w:rsidR="006326BD">
        <w:rPr>
          <w:rStyle w:val="markedcontent"/>
          <w:rFonts w:ascii="Arial" w:hAnsi="Arial" w:cs="Arial"/>
          <w:sz w:val="24"/>
          <w:szCs w:val="24"/>
        </w:rPr>
        <w:t>e. E</w:t>
      </w:r>
      <w:r w:rsidRPr="001B5B38">
        <w:rPr>
          <w:rStyle w:val="markedcontent"/>
          <w:rFonts w:ascii="Arial" w:hAnsi="Arial" w:cs="Arial"/>
          <w:sz w:val="24"/>
          <w:szCs w:val="24"/>
        </w:rPr>
        <w:t xml:space="preserve">lle peine </w:t>
      </w:r>
      <w:r w:rsidR="006326BD">
        <w:rPr>
          <w:rStyle w:val="markedcontent"/>
          <w:rFonts w:ascii="Arial" w:hAnsi="Arial" w:cs="Arial"/>
          <w:sz w:val="24"/>
          <w:szCs w:val="24"/>
        </w:rPr>
        <w:t xml:space="preserve">déjà </w:t>
      </w:r>
      <w:r w:rsidRPr="001B5B38">
        <w:rPr>
          <w:rStyle w:val="markedcontent"/>
          <w:rFonts w:ascii="Arial" w:hAnsi="Arial" w:cs="Arial"/>
          <w:sz w:val="24"/>
          <w:szCs w:val="24"/>
        </w:rPr>
        <w:t>à remplir son mandat actuel</w:t>
      </w:r>
      <w:r w:rsidR="00FD7DEE" w:rsidRPr="001B5B38">
        <w:rPr>
          <w:rStyle w:val="markedcontent"/>
          <w:rFonts w:ascii="Arial" w:hAnsi="Arial" w:cs="Arial"/>
          <w:sz w:val="24"/>
          <w:szCs w:val="24"/>
        </w:rPr>
        <w:t xml:space="preserve">, notamment en matière d’inspection. Cette </w:t>
      </w:r>
      <w:r w:rsidR="00FD7DEE" w:rsidRPr="00102F54">
        <w:rPr>
          <w:rStyle w:val="markedcontent"/>
          <w:rFonts w:ascii="Arial" w:hAnsi="Arial" w:cs="Arial"/>
          <w:sz w:val="24"/>
          <w:szCs w:val="24"/>
        </w:rPr>
        <w:t>responsabilité</w:t>
      </w:r>
      <w:r w:rsidR="00D90D20" w:rsidRPr="00102F54">
        <w:rPr>
          <w:rStyle w:val="markedcontent"/>
          <w:rFonts w:ascii="Arial" w:hAnsi="Arial" w:cs="Arial"/>
          <w:sz w:val="24"/>
          <w:szCs w:val="24"/>
        </w:rPr>
        <w:t xml:space="preserve"> de veiller au développement des activités et des entreprises agricoles </w:t>
      </w:r>
      <w:r w:rsidR="00FD7DEE" w:rsidRPr="00102F54">
        <w:rPr>
          <w:rStyle w:val="markedcontent"/>
          <w:rFonts w:ascii="Arial" w:hAnsi="Arial" w:cs="Arial"/>
          <w:sz w:val="24"/>
          <w:szCs w:val="24"/>
        </w:rPr>
        <w:t>doit</w:t>
      </w:r>
      <w:r w:rsidRPr="00102F54">
        <w:rPr>
          <w:rStyle w:val="markedcontent"/>
          <w:rFonts w:ascii="Arial" w:hAnsi="Arial" w:cs="Arial"/>
          <w:sz w:val="24"/>
          <w:szCs w:val="24"/>
        </w:rPr>
        <w:t xml:space="preserve"> continuer à</w:t>
      </w:r>
      <w:r w:rsidRPr="001B5B38">
        <w:rPr>
          <w:rStyle w:val="markedcontent"/>
          <w:rFonts w:ascii="Arial" w:hAnsi="Arial" w:cs="Arial"/>
          <w:sz w:val="24"/>
          <w:szCs w:val="24"/>
        </w:rPr>
        <w:t xml:space="preserve"> relever du MAPAQ, ministère à vocation économique.</w:t>
      </w:r>
    </w:p>
    <w:p w14:paraId="7AF1E73A" w14:textId="77777777" w:rsidR="00A22D93" w:rsidRPr="001B5B38" w:rsidRDefault="00A22D93" w:rsidP="00D60089">
      <w:pPr>
        <w:ind w:left="426" w:hanging="426"/>
        <w:jc w:val="center"/>
        <w:rPr>
          <w:rStyle w:val="markedcontent"/>
          <w:rFonts w:ascii="Arial" w:hAnsi="Arial" w:cs="Arial"/>
          <w:sz w:val="16"/>
          <w:szCs w:val="16"/>
        </w:rPr>
      </w:pPr>
    </w:p>
    <w:p w14:paraId="2D4091DC" w14:textId="77777777" w:rsidR="00A22D93" w:rsidRPr="001B5B38" w:rsidRDefault="00AC6B2C" w:rsidP="00AC6B2C">
      <w:pPr>
        <w:pStyle w:val="Paragraphedeliste"/>
        <w:numPr>
          <w:ilvl w:val="0"/>
          <w:numId w:val="3"/>
        </w:numPr>
        <w:ind w:left="426" w:hanging="426"/>
        <w:jc w:val="both"/>
        <w:rPr>
          <w:rFonts w:ascii="Arial" w:hAnsi="Arial" w:cs="Arial"/>
          <w:b/>
          <w:sz w:val="24"/>
          <w:szCs w:val="24"/>
        </w:rPr>
      </w:pPr>
      <w:r w:rsidRPr="001B5B38">
        <w:rPr>
          <w:rStyle w:val="markedcontent"/>
          <w:rFonts w:ascii="Arial" w:hAnsi="Arial" w:cs="Arial"/>
          <w:b/>
          <w:sz w:val="24"/>
          <w:szCs w:val="24"/>
        </w:rPr>
        <w:t>Analyse détaillée du projet de loi</w:t>
      </w:r>
    </w:p>
    <w:p w14:paraId="41DBBF27" w14:textId="77777777" w:rsidR="00F14927" w:rsidRDefault="00F14927" w:rsidP="00AC6B2C">
      <w:pPr>
        <w:spacing w:after="0" w:line="240" w:lineRule="auto"/>
        <w:jc w:val="both"/>
        <w:rPr>
          <w:rFonts w:ascii="Arial" w:hAnsi="Arial" w:cs="Arial"/>
          <w:b/>
          <w:smallCaps/>
          <w:sz w:val="24"/>
          <w:szCs w:val="24"/>
        </w:rPr>
      </w:pPr>
    </w:p>
    <w:p w14:paraId="21286D14" w14:textId="77777777" w:rsidR="00565AD5" w:rsidRPr="000A66D1" w:rsidRDefault="00565AD5" w:rsidP="00AC6B2C">
      <w:pPr>
        <w:spacing w:after="0" w:line="240" w:lineRule="auto"/>
        <w:jc w:val="both"/>
        <w:rPr>
          <w:rFonts w:ascii="Arial" w:hAnsi="Arial" w:cs="Arial"/>
          <w:b/>
          <w:smallCaps/>
          <w:sz w:val="28"/>
          <w:szCs w:val="28"/>
        </w:rPr>
      </w:pPr>
      <w:r w:rsidRPr="000A66D1">
        <w:rPr>
          <w:rFonts w:ascii="Arial" w:hAnsi="Arial" w:cs="Arial"/>
          <w:b/>
          <w:smallCaps/>
          <w:sz w:val="28"/>
          <w:szCs w:val="28"/>
        </w:rPr>
        <w:t>Les véritables allégements administratifs</w:t>
      </w:r>
    </w:p>
    <w:p w14:paraId="26ED6F09" w14:textId="77777777" w:rsidR="00565AD5" w:rsidRPr="00F14927" w:rsidRDefault="00565AD5" w:rsidP="00F14927">
      <w:pPr>
        <w:pStyle w:val="Titre1"/>
        <w:shd w:val="clear" w:color="auto" w:fill="FFFFFF"/>
        <w:spacing w:before="0" w:beforeAutospacing="0" w:after="120" w:afterAutospacing="0"/>
        <w:jc w:val="both"/>
        <w:textAlignment w:val="baseline"/>
        <w:rPr>
          <w:rFonts w:ascii="Arial" w:eastAsiaTheme="minorHAnsi" w:hAnsi="Arial" w:cs="Arial"/>
          <w:b w:val="0"/>
          <w:bCs w:val="0"/>
          <w:kern w:val="0"/>
          <w:sz w:val="24"/>
          <w:szCs w:val="24"/>
          <w:lang w:eastAsia="en-US"/>
        </w:rPr>
      </w:pPr>
    </w:p>
    <w:p w14:paraId="7DC96CC8" w14:textId="28D9E288" w:rsidR="00AC6B2C" w:rsidRPr="001B5B38" w:rsidRDefault="00AC6B2C" w:rsidP="00AC6B2C">
      <w:pPr>
        <w:spacing w:after="0" w:line="240" w:lineRule="auto"/>
        <w:jc w:val="both"/>
        <w:rPr>
          <w:rFonts w:ascii="Arial" w:hAnsi="Arial" w:cs="Arial"/>
          <w:sz w:val="24"/>
          <w:szCs w:val="24"/>
        </w:rPr>
      </w:pPr>
      <w:r w:rsidRPr="001B5B38">
        <w:rPr>
          <w:rFonts w:ascii="Arial" w:hAnsi="Arial" w:cs="Arial"/>
          <w:sz w:val="24"/>
          <w:szCs w:val="24"/>
        </w:rPr>
        <w:t xml:space="preserve">Comme mentionné précédemment, notre analyse nous </w:t>
      </w:r>
      <w:r w:rsidR="008E2823" w:rsidRPr="001B5B38">
        <w:rPr>
          <w:rFonts w:ascii="Arial" w:hAnsi="Arial" w:cs="Arial"/>
          <w:sz w:val="24"/>
          <w:szCs w:val="24"/>
        </w:rPr>
        <w:t xml:space="preserve">mène </w:t>
      </w:r>
      <w:r w:rsidRPr="001B5B38">
        <w:rPr>
          <w:rFonts w:ascii="Arial" w:hAnsi="Arial" w:cs="Arial"/>
          <w:sz w:val="24"/>
          <w:szCs w:val="24"/>
        </w:rPr>
        <w:t>au constat que plusieurs articles vont au-delà du concept d’all</w:t>
      </w:r>
      <w:r w:rsidR="00DF2DB4">
        <w:rPr>
          <w:rFonts w:ascii="Arial" w:hAnsi="Arial" w:cs="Arial"/>
          <w:sz w:val="24"/>
          <w:szCs w:val="24"/>
        </w:rPr>
        <w:t>é</w:t>
      </w:r>
      <w:r w:rsidRPr="001B5B38">
        <w:rPr>
          <w:rFonts w:ascii="Arial" w:hAnsi="Arial" w:cs="Arial"/>
          <w:sz w:val="24"/>
          <w:szCs w:val="24"/>
        </w:rPr>
        <w:t>gement administratif. De fait, nous estimons qu’environ seulement la moitié des articles proposés</w:t>
      </w:r>
      <w:r w:rsidR="008E2823" w:rsidRPr="001B5B38">
        <w:rPr>
          <w:rFonts w:ascii="Arial" w:hAnsi="Arial" w:cs="Arial"/>
          <w:sz w:val="24"/>
          <w:szCs w:val="24"/>
        </w:rPr>
        <w:t xml:space="preserve"> sont de cette nature</w:t>
      </w:r>
      <w:r w:rsidRPr="001B5B38">
        <w:rPr>
          <w:rFonts w:ascii="Arial" w:hAnsi="Arial" w:cs="Arial"/>
          <w:sz w:val="24"/>
          <w:szCs w:val="24"/>
        </w:rPr>
        <w:t>.</w:t>
      </w:r>
    </w:p>
    <w:p w14:paraId="335F1D8F" w14:textId="77777777" w:rsidR="00AC6B2C" w:rsidRPr="001B5B38" w:rsidRDefault="00AC6B2C" w:rsidP="00AC6B2C">
      <w:pPr>
        <w:jc w:val="both"/>
        <w:rPr>
          <w:rFonts w:ascii="Arial" w:hAnsi="Arial" w:cs="Arial"/>
          <w:sz w:val="4"/>
          <w:szCs w:val="4"/>
        </w:rPr>
      </w:pPr>
    </w:p>
    <w:p w14:paraId="62FDB5D0" w14:textId="531E55F3" w:rsidR="00AC6B2C" w:rsidRPr="001B5B38" w:rsidRDefault="00AC6B2C" w:rsidP="00AC6B2C">
      <w:pPr>
        <w:jc w:val="both"/>
        <w:rPr>
          <w:rFonts w:ascii="Arial" w:hAnsi="Arial" w:cs="Arial"/>
          <w:sz w:val="24"/>
          <w:szCs w:val="24"/>
        </w:rPr>
      </w:pPr>
      <w:r w:rsidRPr="001B5B38">
        <w:rPr>
          <w:rFonts w:ascii="Arial" w:hAnsi="Arial" w:cs="Arial"/>
          <w:sz w:val="24"/>
          <w:szCs w:val="24"/>
        </w:rPr>
        <w:t xml:space="preserve">Les articles </w:t>
      </w:r>
      <w:r w:rsidRPr="000B3293">
        <w:rPr>
          <w:rFonts w:ascii="Arial" w:hAnsi="Arial" w:cs="Arial"/>
          <w:sz w:val="24"/>
          <w:szCs w:val="24"/>
        </w:rPr>
        <w:t>suivant</w:t>
      </w:r>
      <w:r w:rsidR="0079492F" w:rsidRPr="000B3293">
        <w:rPr>
          <w:rFonts w:ascii="Arial" w:hAnsi="Arial" w:cs="Arial"/>
          <w:sz w:val="24"/>
          <w:szCs w:val="24"/>
        </w:rPr>
        <w:t>s</w:t>
      </w:r>
      <w:r w:rsidRPr="001B5B38">
        <w:rPr>
          <w:rFonts w:ascii="Arial" w:hAnsi="Arial" w:cs="Arial"/>
          <w:sz w:val="24"/>
          <w:szCs w:val="24"/>
        </w:rPr>
        <w:t xml:space="preserve"> nous semblent correspondre au titre du projet de loi :</w:t>
      </w:r>
    </w:p>
    <w:p w14:paraId="3A34D59D" w14:textId="39F08C7B" w:rsidR="00AC6B2C" w:rsidRPr="001B5B38" w:rsidRDefault="00AC6B2C" w:rsidP="00AC6B2C">
      <w:pPr>
        <w:pStyle w:val="Paragraphedeliste"/>
        <w:numPr>
          <w:ilvl w:val="0"/>
          <w:numId w:val="4"/>
        </w:numPr>
        <w:spacing w:after="0" w:line="240" w:lineRule="auto"/>
        <w:jc w:val="both"/>
        <w:rPr>
          <w:rFonts w:ascii="Arial" w:hAnsi="Arial" w:cs="Arial"/>
          <w:sz w:val="24"/>
          <w:szCs w:val="24"/>
        </w:rPr>
      </w:pPr>
      <w:r w:rsidRPr="001B5B38">
        <w:rPr>
          <w:rFonts w:ascii="Arial" w:hAnsi="Arial" w:cs="Arial"/>
          <w:sz w:val="24"/>
          <w:szCs w:val="24"/>
        </w:rPr>
        <w:t xml:space="preserve">les </w:t>
      </w:r>
      <w:r w:rsidRPr="001B5B38">
        <w:rPr>
          <w:rFonts w:ascii="Arial" w:hAnsi="Arial" w:cs="Arial"/>
          <w:b/>
          <w:sz w:val="24"/>
          <w:szCs w:val="24"/>
        </w:rPr>
        <w:t>articles 66, 81 et 103</w:t>
      </w:r>
      <w:r w:rsidR="0024594D">
        <w:rPr>
          <w:rFonts w:ascii="Arial" w:hAnsi="Arial" w:cs="Arial"/>
          <w:b/>
          <w:sz w:val="24"/>
          <w:szCs w:val="24"/>
        </w:rPr>
        <w:t xml:space="preserve"> </w:t>
      </w:r>
      <w:proofErr w:type="gramStart"/>
      <w:r w:rsidRPr="001B5B38">
        <w:rPr>
          <w:rFonts w:ascii="Arial" w:hAnsi="Arial" w:cs="Arial"/>
          <w:sz w:val="24"/>
          <w:szCs w:val="24"/>
        </w:rPr>
        <w:t>traitant</w:t>
      </w:r>
      <w:proofErr w:type="gramEnd"/>
      <w:r w:rsidRPr="001B5B38">
        <w:rPr>
          <w:rFonts w:ascii="Arial" w:hAnsi="Arial" w:cs="Arial"/>
          <w:sz w:val="24"/>
          <w:szCs w:val="24"/>
        </w:rPr>
        <w:t xml:space="preserve"> du cadastre et des plans de la zone agricole;</w:t>
      </w:r>
    </w:p>
    <w:p w14:paraId="17F3B4D7" w14:textId="79A0A22B" w:rsidR="00AC6B2C" w:rsidRPr="001B5B38" w:rsidRDefault="00AC6B2C" w:rsidP="00AC6B2C">
      <w:pPr>
        <w:pStyle w:val="Paragraphedeliste"/>
        <w:numPr>
          <w:ilvl w:val="0"/>
          <w:numId w:val="4"/>
        </w:numPr>
        <w:spacing w:after="0" w:line="240" w:lineRule="auto"/>
        <w:jc w:val="both"/>
        <w:rPr>
          <w:rFonts w:ascii="Arial" w:hAnsi="Arial" w:cs="Arial"/>
          <w:sz w:val="24"/>
          <w:szCs w:val="24"/>
        </w:rPr>
      </w:pPr>
      <w:r w:rsidRPr="001B5B38">
        <w:rPr>
          <w:rFonts w:ascii="Arial" w:hAnsi="Arial" w:cs="Arial"/>
          <w:sz w:val="24"/>
          <w:szCs w:val="24"/>
        </w:rPr>
        <w:t>l’</w:t>
      </w:r>
      <w:r w:rsidRPr="001B5B38">
        <w:rPr>
          <w:rFonts w:ascii="Arial" w:hAnsi="Arial" w:cs="Arial"/>
          <w:b/>
          <w:sz w:val="24"/>
          <w:szCs w:val="24"/>
        </w:rPr>
        <w:t>article</w:t>
      </w:r>
      <w:r w:rsidR="00B03963">
        <w:rPr>
          <w:rFonts w:ascii="Arial" w:hAnsi="Arial" w:cs="Arial"/>
          <w:b/>
          <w:sz w:val="24"/>
          <w:szCs w:val="24"/>
        </w:rPr>
        <w:t xml:space="preserve"> </w:t>
      </w:r>
      <w:r w:rsidRPr="001B5B38">
        <w:rPr>
          <w:rFonts w:ascii="Arial" w:hAnsi="Arial" w:cs="Arial"/>
          <w:b/>
          <w:sz w:val="24"/>
          <w:szCs w:val="24"/>
        </w:rPr>
        <w:t xml:space="preserve">71 </w:t>
      </w:r>
      <w:r w:rsidRPr="001B5B38">
        <w:rPr>
          <w:rFonts w:ascii="Arial" w:hAnsi="Arial" w:cs="Arial"/>
          <w:sz w:val="24"/>
          <w:szCs w:val="24"/>
        </w:rPr>
        <w:t>concernant le greffe de la Commission;</w:t>
      </w:r>
    </w:p>
    <w:p w14:paraId="7B6D568C" w14:textId="5E12BA18" w:rsidR="00AC6B2C" w:rsidRPr="001B5B38" w:rsidRDefault="00AC6B2C" w:rsidP="00AC6B2C">
      <w:pPr>
        <w:pStyle w:val="Paragraphedeliste"/>
        <w:numPr>
          <w:ilvl w:val="0"/>
          <w:numId w:val="4"/>
        </w:numPr>
        <w:spacing w:after="0" w:line="240" w:lineRule="auto"/>
        <w:jc w:val="both"/>
        <w:rPr>
          <w:rFonts w:ascii="Arial" w:hAnsi="Arial" w:cs="Arial"/>
          <w:sz w:val="24"/>
          <w:szCs w:val="24"/>
        </w:rPr>
      </w:pPr>
      <w:r w:rsidRPr="001B5B38">
        <w:rPr>
          <w:rFonts w:ascii="Arial" w:hAnsi="Arial" w:cs="Arial"/>
          <w:sz w:val="24"/>
          <w:szCs w:val="24"/>
        </w:rPr>
        <w:t>l’</w:t>
      </w:r>
      <w:r w:rsidRPr="001B5B38">
        <w:rPr>
          <w:rFonts w:ascii="Arial" w:hAnsi="Arial" w:cs="Arial"/>
          <w:b/>
          <w:sz w:val="24"/>
          <w:szCs w:val="24"/>
        </w:rPr>
        <w:t>article</w:t>
      </w:r>
      <w:r w:rsidR="00B03963">
        <w:rPr>
          <w:rFonts w:ascii="Arial" w:hAnsi="Arial" w:cs="Arial"/>
          <w:b/>
          <w:sz w:val="24"/>
          <w:szCs w:val="24"/>
        </w:rPr>
        <w:t xml:space="preserve"> </w:t>
      </w:r>
      <w:r w:rsidRPr="001B5B38">
        <w:rPr>
          <w:rFonts w:ascii="Arial" w:hAnsi="Arial" w:cs="Arial"/>
          <w:b/>
          <w:sz w:val="24"/>
          <w:szCs w:val="24"/>
        </w:rPr>
        <w:t>74</w:t>
      </w:r>
      <w:r w:rsidRPr="001B5B38">
        <w:rPr>
          <w:rFonts w:ascii="Arial" w:hAnsi="Arial" w:cs="Arial"/>
          <w:sz w:val="24"/>
          <w:szCs w:val="24"/>
        </w:rPr>
        <w:t xml:space="preserve"> permettant de regrouper des demandes d’exclusion pour un projet touchant</w:t>
      </w:r>
      <w:r w:rsidR="00565AD5" w:rsidRPr="001B5B38">
        <w:rPr>
          <w:rFonts w:ascii="Arial" w:hAnsi="Arial" w:cs="Arial"/>
          <w:sz w:val="24"/>
          <w:szCs w:val="24"/>
        </w:rPr>
        <w:t xml:space="preserve"> plus d’une municipalité locale;</w:t>
      </w:r>
    </w:p>
    <w:p w14:paraId="2C9E2CC6" w14:textId="77777777" w:rsidR="00565AD5" w:rsidRPr="001B5B38" w:rsidRDefault="00565AD5" w:rsidP="00AC6B2C">
      <w:pPr>
        <w:pStyle w:val="Paragraphedeliste"/>
        <w:numPr>
          <w:ilvl w:val="0"/>
          <w:numId w:val="4"/>
        </w:numPr>
        <w:spacing w:after="0" w:line="240" w:lineRule="auto"/>
        <w:jc w:val="both"/>
        <w:rPr>
          <w:rFonts w:ascii="Arial" w:hAnsi="Arial" w:cs="Arial"/>
          <w:sz w:val="24"/>
          <w:szCs w:val="24"/>
        </w:rPr>
      </w:pPr>
      <w:r w:rsidRPr="001B5B38">
        <w:rPr>
          <w:rFonts w:ascii="Arial" w:hAnsi="Arial" w:cs="Arial"/>
          <w:b/>
          <w:sz w:val="24"/>
          <w:szCs w:val="24"/>
        </w:rPr>
        <w:t xml:space="preserve">l’article 76 </w:t>
      </w:r>
      <w:r w:rsidRPr="001B5B38">
        <w:rPr>
          <w:rFonts w:ascii="Arial" w:hAnsi="Arial" w:cs="Arial"/>
          <w:sz w:val="24"/>
          <w:szCs w:val="24"/>
        </w:rPr>
        <w:t xml:space="preserve">visant le pouvoir du gouvernement d’inclure un lot en zone agricole et de </w:t>
      </w:r>
      <w:proofErr w:type="spellStart"/>
      <w:r w:rsidRPr="001B5B38">
        <w:rPr>
          <w:rFonts w:ascii="Arial" w:hAnsi="Arial" w:cs="Arial"/>
          <w:sz w:val="24"/>
          <w:szCs w:val="24"/>
        </w:rPr>
        <w:t>réinclure</w:t>
      </w:r>
      <w:proofErr w:type="spellEnd"/>
      <w:r w:rsidRPr="001B5B38">
        <w:rPr>
          <w:rFonts w:ascii="Arial" w:hAnsi="Arial" w:cs="Arial"/>
          <w:sz w:val="24"/>
          <w:szCs w:val="24"/>
        </w:rPr>
        <w:t xml:space="preserve"> un lot en cas de projet non réalisé;</w:t>
      </w:r>
    </w:p>
    <w:p w14:paraId="4B2881C5" w14:textId="53599633" w:rsidR="00565AD5" w:rsidRPr="001B5B38" w:rsidRDefault="00565AD5" w:rsidP="00565AD5">
      <w:pPr>
        <w:pStyle w:val="Paragraphedeliste"/>
        <w:numPr>
          <w:ilvl w:val="0"/>
          <w:numId w:val="4"/>
        </w:numPr>
        <w:spacing w:after="0" w:line="240" w:lineRule="auto"/>
        <w:jc w:val="both"/>
        <w:rPr>
          <w:rFonts w:ascii="Arial" w:hAnsi="Arial" w:cs="Arial"/>
          <w:sz w:val="24"/>
          <w:szCs w:val="24"/>
        </w:rPr>
      </w:pPr>
      <w:r w:rsidRPr="001B5B38">
        <w:rPr>
          <w:rFonts w:ascii="Arial" w:hAnsi="Arial" w:cs="Arial"/>
          <w:sz w:val="24"/>
          <w:szCs w:val="24"/>
        </w:rPr>
        <w:t>l’</w:t>
      </w:r>
      <w:r w:rsidRPr="001B5B38">
        <w:rPr>
          <w:rFonts w:ascii="Arial" w:hAnsi="Arial" w:cs="Arial"/>
          <w:b/>
          <w:sz w:val="24"/>
          <w:szCs w:val="24"/>
        </w:rPr>
        <w:t>article 78</w:t>
      </w:r>
      <w:r w:rsidRPr="001B5B38">
        <w:rPr>
          <w:rFonts w:ascii="Arial" w:hAnsi="Arial" w:cs="Arial"/>
          <w:sz w:val="24"/>
          <w:szCs w:val="24"/>
        </w:rPr>
        <w:t xml:space="preserve"> qui permet un agrandissement, à certaines conditions, pour un établissement d’élevage limité par les normes de distance (odeurs) et ce</w:t>
      </w:r>
      <w:r w:rsidR="0024594D">
        <w:rPr>
          <w:rFonts w:ascii="Arial" w:hAnsi="Arial" w:cs="Arial"/>
          <w:sz w:val="24"/>
          <w:szCs w:val="24"/>
        </w:rPr>
        <w:t>,</w:t>
      </w:r>
      <w:r w:rsidRPr="001B5B38">
        <w:rPr>
          <w:rFonts w:ascii="Arial" w:hAnsi="Arial" w:cs="Arial"/>
          <w:sz w:val="24"/>
          <w:szCs w:val="24"/>
        </w:rPr>
        <w:t xml:space="preserve"> aux fins de se conformer à un code de pratique ou à des normes pour le bien-être des animaux;</w:t>
      </w:r>
    </w:p>
    <w:p w14:paraId="6C07343C" w14:textId="6CF92F58" w:rsidR="00565AD5" w:rsidRPr="001B5B38" w:rsidRDefault="00565AD5" w:rsidP="00565AD5">
      <w:pPr>
        <w:pStyle w:val="Paragraphedeliste"/>
        <w:numPr>
          <w:ilvl w:val="0"/>
          <w:numId w:val="4"/>
        </w:numPr>
        <w:spacing w:after="0" w:line="240" w:lineRule="auto"/>
        <w:jc w:val="both"/>
        <w:rPr>
          <w:rFonts w:ascii="Arial" w:hAnsi="Arial" w:cs="Arial"/>
          <w:b/>
          <w:sz w:val="24"/>
          <w:szCs w:val="24"/>
        </w:rPr>
      </w:pPr>
      <w:r w:rsidRPr="001B5B38">
        <w:rPr>
          <w:rFonts w:ascii="Arial" w:hAnsi="Arial" w:cs="Arial"/>
          <w:sz w:val="24"/>
          <w:szCs w:val="24"/>
        </w:rPr>
        <w:t>l’</w:t>
      </w:r>
      <w:r w:rsidRPr="001B5B38">
        <w:rPr>
          <w:rFonts w:ascii="Arial" w:hAnsi="Arial" w:cs="Arial"/>
          <w:b/>
          <w:sz w:val="24"/>
          <w:szCs w:val="24"/>
        </w:rPr>
        <w:t>article</w:t>
      </w:r>
      <w:r w:rsidR="00B03963">
        <w:rPr>
          <w:rFonts w:ascii="Arial" w:hAnsi="Arial" w:cs="Arial"/>
          <w:b/>
          <w:sz w:val="24"/>
          <w:szCs w:val="24"/>
        </w:rPr>
        <w:t xml:space="preserve"> </w:t>
      </w:r>
      <w:r w:rsidRPr="001B5B38">
        <w:rPr>
          <w:rFonts w:ascii="Arial" w:hAnsi="Arial" w:cs="Arial"/>
          <w:b/>
          <w:sz w:val="24"/>
          <w:szCs w:val="24"/>
        </w:rPr>
        <w:t>79</w:t>
      </w:r>
      <w:r w:rsidRPr="001B5B38">
        <w:rPr>
          <w:rFonts w:ascii="Arial" w:hAnsi="Arial" w:cs="Arial"/>
          <w:sz w:val="24"/>
          <w:szCs w:val="24"/>
        </w:rPr>
        <w:t xml:space="preserve"> qui modifie le pouvoir réglementaire pour certains usages sur des exploitations agricoles et la transformation à la ferme est a priori un allégement</w:t>
      </w:r>
      <w:r w:rsidR="0024594D">
        <w:rPr>
          <w:rFonts w:ascii="Arial" w:hAnsi="Arial" w:cs="Arial"/>
          <w:sz w:val="24"/>
          <w:szCs w:val="24"/>
        </w:rPr>
        <w:t>; toutefois</w:t>
      </w:r>
      <w:r w:rsidRPr="001B5B38">
        <w:rPr>
          <w:rFonts w:ascii="Arial" w:hAnsi="Arial" w:cs="Arial"/>
          <w:sz w:val="24"/>
          <w:szCs w:val="24"/>
        </w:rPr>
        <w:t xml:space="preserve"> sous réserve de l’analyse des dispositions qui seront ultérieurement proposées par le gouvernement.</w:t>
      </w:r>
    </w:p>
    <w:p w14:paraId="6B6BE18C" w14:textId="77777777" w:rsidR="00AC6B2C" w:rsidRPr="001B5B38" w:rsidRDefault="00AC6B2C" w:rsidP="00AC6B2C">
      <w:pPr>
        <w:jc w:val="both"/>
        <w:rPr>
          <w:rFonts w:ascii="Arial" w:hAnsi="Arial" w:cs="Arial"/>
          <w:sz w:val="24"/>
          <w:szCs w:val="24"/>
        </w:rPr>
      </w:pPr>
    </w:p>
    <w:p w14:paraId="4E20D658" w14:textId="77777777" w:rsidR="000217D3" w:rsidRDefault="000217D3" w:rsidP="00565AD5">
      <w:pPr>
        <w:spacing w:after="0" w:line="240" w:lineRule="auto"/>
        <w:jc w:val="both"/>
        <w:rPr>
          <w:rFonts w:ascii="Arial" w:hAnsi="Arial" w:cs="Arial"/>
          <w:b/>
          <w:smallCaps/>
          <w:sz w:val="24"/>
          <w:szCs w:val="24"/>
        </w:rPr>
      </w:pPr>
    </w:p>
    <w:p w14:paraId="5CCBD598" w14:textId="77777777" w:rsidR="000217D3" w:rsidRDefault="000217D3" w:rsidP="00565AD5">
      <w:pPr>
        <w:spacing w:after="0" w:line="240" w:lineRule="auto"/>
        <w:jc w:val="both"/>
        <w:rPr>
          <w:rFonts w:ascii="Arial" w:hAnsi="Arial" w:cs="Arial"/>
          <w:b/>
          <w:smallCaps/>
          <w:sz w:val="24"/>
          <w:szCs w:val="24"/>
        </w:rPr>
      </w:pPr>
    </w:p>
    <w:p w14:paraId="24B8AC86" w14:textId="77777777" w:rsidR="00565AD5" w:rsidRPr="000A66D1" w:rsidRDefault="00565AD5" w:rsidP="00565AD5">
      <w:pPr>
        <w:spacing w:after="0" w:line="240" w:lineRule="auto"/>
        <w:jc w:val="both"/>
        <w:rPr>
          <w:rFonts w:ascii="Arial" w:hAnsi="Arial" w:cs="Arial"/>
          <w:b/>
          <w:smallCaps/>
          <w:sz w:val="28"/>
          <w:szCs w:val="28"/>
        </w:rPr>
      </w:pPr>
      <w:r w:rsidRPr="000A66D1">
        <w:rPr>
          <w:rFonts w:ascii="Arial" w:hAnsi="Arial" w:cs="Arial"/>
          <w:b/>
          <w:smallCaps/>
          <w:sz w:val="28"/>
          <w:szCs w:val="28"/>
        </w:rPr>
        <w:lastRenderedPageBreak/>
        <w:t>Des changements dans l’orientation et la portée de la LPTAA</w:t>
      </w:r>
    </w:p>
    <w:p w14:paraId="5BBF6379" w14:textId="77777777" w:rsidR="00565AD5" w:rsidRPr="00F14927" w:rsidRDefault="00565AD5" w:rsidP="00F14927">
      <w:pPr>
        <w:pStyle w:val="Titre1"/>
        <w:shd w:val="clear" w:color="auto" w:fill="FFFFFF"/>
        <w:spacing w:before="0" w:beforeAutospacing="0" w:after="120" w:afterAutospacing="0"/>
        <w:jc w:val="both"/>
        <w:textAlignment w:val="baseline"/>
        <w:rPr>
          <w:rFonts w:ascii="Arial" w:eastAsiaTheme="minorHAnsi" w:hAnsi="Arial" w:cs="Arial"/>
          <w:b w:val="0"/>
          <w:bCs w:val="0"/>
          <w:kern w:val="0"/>
          <w:sz w:val="24"/>
          <w:szCs w:val="24"/>
          <w:lang w:eastAsia="en-US"/>
        </w:rPr>
      </w:pPr>
    </w:p>
    <w:p w14:paraId="58580E25" w14:textId="2E9A3B01" w:rsidR="00565AD5" w:rsidRPr="001B5B38" w:rsidRDefault="00565AD5" w:rsidP="00565AD5">
      <w:pPr>
        <w:pStyle w:val="Titre1"/>
        <w:shd w:val="clear" w:color="auto" w:fill="FFFFFF"/>
        <w:spacing w:before="0" w:beforeAutospacing="0" w:after="120" w:afterAutospacing="0"/>
        <w:jc w:val="both"/>
        <w:textAlignment w:val="baseline"/>
        <w:rPr>
          <w:rFonts w:ascii="Arial" w:eastAsiaTheme="minorHAnsi" w:hAnsi="Arial" w:cs="Arial"/>
          <w:b w:val="0"/>
          <w:bCs w:val="0"/>
          <w:kern w:val="0"/>
          <w:sz w:val="24"/>
          <w:szCs w:val="24"/>
          <w:lang w:eastAsia="en-US"/>
        </w:rPr>
      </w:pPr>
      <w:r w:rsidRPr="001B5B38">
        <w:rPr>
          <w:rFonts w:ascii="Arial" w:eastAsiaTheme="minorHAnsi" w:hAnsi="Arial" w:cs="Arial"/>
          <w:b w:val="0"/>
          <w:bCs w:val="0"/>
          <w:kern w:val="0"/>
          <w:sz w:val="24"/>
          <w:szCs w:val="24"/>
          <w:lang w:eastAsia="en-US"/>
        </w:rPr>
        <w:t xml:space="preserve">Les autres mesures proposées dans le projet de loi 103 affectent la LPTAA de diverses manières sur des questions de fond. </w:t>
      </w:r>
      <w:r w:rsidR="0024594D">
        <w:rPr>
          <w:rFonts w:ascii="Arial" w:eastAsiaTheme="minorHAnsi" w:hAnsi="Arial" w:cs="Arial"/>
          <w:b w:val="0"/>
          <w:bCs w:val="0"/>
          <w:kern w:val="0"/>
          <w:sz w:val="24"/>
          <w:szCs w:val="24"/>
          <w:lang w:eastAsia="en-US"/>
        </w:rPr>
        <w:t>Certaines de ces dispositions devraient être retirées; d’autres devraient être modifiées et, c</w:t>
      </w:r>
      <w:r w:rsidR="006525CC" w:rsidRPr="001B5B38">
        <w:rPr>
          <w:rFonts w:ascii="Arial" w:eastAsiaTheme="minorHAnsi" w:hAnsi="Arial" w:cs="Arial"/>
          <w:b w:val="0"/>
          <w:bCs w:val="0"/>
          <w:kern w:val="0"/>
          <w:sz w:val="24"/>
          <w:szCs w:val="24"/>
          <w:lang w:eastAsia="en-US"/>
        </w:rPr>
        <w:t>omme mentionné précédemment, e</w:t>
      </w:r>
      <w:r w:rsidRPr="001B5B38">
        <w:rPr>
          <w:rFonts w:ascii="Arial" w:eastAsiaTheme="minorHAnsi" w:hAnsi="Arial" w:cs="Arial"/>
          <w:b w:val="0"/>
          <w:bCs w:val="0"/>
          <w:kern w:val="0"/>
          <w:sz w:val="24"/>
          <w:szCs w:val="24"/>
          <w:lang w:eastAsia="en-US"/>
        </w:rPr>
        <w:t xml:space="preserve">lles devraient plutôt faire l’objet d’un projet de loi distinct à être traité par la </w:t>
      </w:r>
      <w:r w:rsidR="006525CC" w:rsidRPr="001B5B38">
        <w:rPr>
          <w:rFonts w:ascii="Arial" w:eastAsiaTheme="minorHAnsi" w:hAnsi="Arial" w:cs="Arial"/>
          <w:b w:val="0"/>
          <w:bCs w:val="0"/>
          <w:kern w:val="0"/>
          <w:sz w:val="24"/>
          <w:szCs w:val="24"/>
          <w:lang w:eastAsia="en-US"/>
        </w:rPr>
        <w:t>CAPERN</w:t>
      </w:r>
      <w:r w:rsidRPr="001B5B38">
        <w:rPr>
          <w:rFonts w:ascii="Arial" w:eastAsiaTheme="minorHAnsi" w:hAnsi="Arial" w:cs="Arial"/>
          <w:b w:val="0"/>
          <w:bCs w:val="0"/>
          <w:kern w:val="0"/>
          <w:sz w:val="24"/>
          <w:szCs w:val="24"/>
          <w:lang w:eastAsia="en-US"/>
        </w:rPr>
        <w:t>.</w:t>
      </w:r>
    </w:p>
    <w:p w14:paraId="45237E94" w14:textId="77777777" w:rsidR="00B20EC8" w:rsidRPr="001B5B38" w:rsidRDefault="00B20EC8" w:rsidP="00565AD5">
      <w:pPr>
        <w:pStyle w:val="Titre1"/>
        <w:shd w:val="clear" w:color="auto" w:fill="FFFFFF"/>
        <w:spacing w:before="0" w:beforeAutospacing="0" w:after="120" w:afterAutospacing="0"/>
        <w:jc w:val="both"/>
        <w:textAlignment w:val="baseline"/>
        <w:rPr>
          <w:rFonts w:ascii="Arial" w:eastAsiaTheme="minorHAnsi" w:hAnsi="Arial" w:cs="Arial"/>
          <w:b w:val="0"/>
          <w:bCs w:val="0"/>
          <w:kern w:val="0"/>
          <w:sz w:val="24"/>
          <w:szCs w:val="24"/>
          <w:lang w:eastAsia="en-US"/>
        </w:rPr>
      </w:pPr>
    </w:p>
    <w:p w14:paraId="7DBBC522" w14:textId="77777777" w:rsidR="00565AD5" w:rsidRPr="001B5B38" w:rsidRDefault="00565AD5" w:rsidP="00565AD5">
      <w:pPr>
        <w:spacing w:after="0" w:line="240" w:lineRule="auto"/>
        <w:jc w:val="both"/>
        <w:rPr>
          <w:rFonts w:ascii="Arial" w:hAnsi="Arial" w:cs="Arial"/>
          <w:b/>
          <w:sz w:val="24"/>
          <w:szCs w:val="24"/>
        </w:rPr>
      </w:pPr>
      <w:r w:rsidRPr="001B5B38">
        <w:rPr>
          <w:rFonts w:ascii="Arial" w:hAnsi="Arial" w:cs="Arial"/>
          <w:b/>
          <w:sz w:val="24"/>
          <w:szCs w:val="24"/>
        </w:rPr>
        <w:t>Les objectifs de la LPTAA</w:t>
      </w:r>
    </w:p>
    <w:p w14:paraId="2786B399" w14:textId="77777777" w:rsidR="00565AD5" w:rsidRPr="001B5B38" w:rsidRDefault="00565AD5" w:rsidP="00565AD5">
      <w:pPr>
        <w:spacing w:after="0" w:line="240" w:lineRule="auto"/>
        <w:jc w:val="both"/>
        <w:rPr>
          <w:rFonts w:ascii="Arial" w:hAnsi="Arial" w:cs="Arial"/>
          <w:sz w:val="24"/>
          <w:szCs w:val="24"/>
        </w:rPr>
      </w:pPr>
    </w:p>
    <w:p w14:paraId="75A4AD00" w14:textId="77777777" w:rsidR="00565AD5" w:rsidRPr="001B5B38" w:rsidRDefault="00565AD5" w:rsidP="00565AD5">
      <w:pPr>
        <w:spacing w:after="0" w:line="240" w:lineRule="auto"/>
        <w:jc w:val="both"/>
        <w:rPr>
          <w:rFonts w:ascii="Arial" w:hAnsi="Arial" w:cs="Arial"/>
          <w:sz w:val="24"/>
          <w:szCs w:val="24"/>
        </w:rPr>
      </w:pPr>
      <w:r w:rsidRPr="001B5B38">
        <w:rPr>
          <w:rFonts w:ascii="Arial" w:hAnsi="Arial" w:cs="Arial"/>
          <w:sz w:val="24"/>
          <w:szCs w:val="24"/>
        </w:rPr>
        <w:t>L’</w:t>
      </w:r>
      <w:r w:rsidRPr="001B5B38">
        <w:rPr>
          <w:rFonts w:ascii="Arial" w:hAnsi="Arial" w:cs="Arial"/>
          <w:b/>
          <w:sz w:val="24"/>
          <w:szCs w:val="24"/>
        </w:rPr>
        <w:t xml:space="preserve">article 67 </w:t>
      </w:r>
      <w:r w:rsidRPr="001B5B38">
        <w:rPr>
          <w:rFonts w:ascii="Arial" w:hAnsi="Arial" w:cs="Arial"/>
          <w:sz w:val="24"/>
          <w:szCs w:val="24"/>
        </w:rPr>
        <w:t>(modifiant l’article 1.1 de la LPTAA) touche directement les objectifs de la LPTAA en apportant des précisions non essentielles sur les types d’agriculture en zone agricole. La portée de cette disposition est surtout reliée à d’autres dispositions abordées ci-dessous (articles 68, 69 et 72,1</w:t>
      </w:r>
      <w:r w:rsidRPr="001B5B38">
        <w:rPr>
          <w:rFonts w:ascii="Arial" w:hAnsi="Arial" w:cs="Arial"/>
          <w:sz w:val="24"/>
          <w:szCs w:val="24"/>
          <w:vertAlign w:val="superscript"/>
        </w:rPr>
        <w:t>o</w:t>
      </w:r>
      <w:r w:rsidRPr="001B5B38">
        <w:rPr>
          <w:rFonts w:ascii="Arial" w:hAnsi="Arial" w:cs="Arial"/>
          <w:sz w:val="24"/>
          <w:szCs w:val="24"/>
        </w:rPr>
        <w:t>).</w:t>
      </w:r>
    </w:p>
    <w:p w14:paraId="498DD096" w14:textId="77777777" w:rsidR="00565AD5" w:rsidRPr="00F14927" w:rsidRDefault="00565AD5" w:rsidP="00F14927">
      <w:pPr>
        <w:pStyle w:val="Titre1"/>
        <w:shd w:val="clear" w:color="auto" w:fill="FFFFFF"/>
        <w:spacing w:before="0" w:beforeAutospacing="0" w:after="120" w:afterAutospacing="0"/>
        <w:jc w:val="both"/>
        <w:textAlignment w:val="baseline"/>
        <w:rPr>
          <w:rFonts w:ascii="Arial" w:eastAsiaTheme="minorHAnsi" w:hAnsi="Arial" w:cs="Arial"/>
          <w:b w:val="0"/>
          <w:bCs w:val="0"/>
          <w:kern w:val="0"/>
          <w:sz w:val="24"/>
          <w:szCs w:val="24"/>
          <w:lang w:eastAsia="en-US"/>
        </w:rPr>
      </w:pPr>
    </w:p>
    <w:p w14:paraId="6087E06F" w14:textId="77777777" w:rsidR="00565AD5" w:rsidRPr="001B5B38" w:rsidRDefault="00565AD5" w:rsidP="00565AD5">
      <w:pPr>
        <w:spacing w:after="0" w:line="240" w:lineRule="auto"/>
        <w:jc w:val="both"/>
        <w:rPr>
          <w:rFonts w:ascii="Arial" w:hAnsi="Arial" w:cs="Arial"/>
          <w:b/>
          <w:sz w:val="24"/>
          <w:szCs w:val="24"/>
        </w:rPr>
      </w:pPr>
      <w:r w:rsidRPr="001B5B38">
        <w:rPr>
          <w:rFonts w:ascii="Arial" w:hAnsi="Arial" w:cs="Arial"/>
          <w:b/>
          <w:sz w:val="24"/>
          <w:szCs w:val="24"/>
        </w:rPr>
        <w:t xml:space="preserve">La mission de la CPTAQ </w:t>
      </w:r>
    </w:p>
    <w:p w14:paraId="57B9E946" w14:textId="77777777" w:rsidR="00565AD5" w:rsidRPr="001B5B38" w:rsidRDefault="00565AD5" w:rsidP="00565AD5">
      <w:pPr>
        <w:spacing w:after="0" w:line="240" w:lineRule="auto"/>
        <w:jc w:val="both"/>
        <w:rPr>
          <w:rFonts w:ascii="Arial" w:hAnsi="Arial" w:cs="Arial"/>
          <w:b/>
          <w:sz w:val="24"/>
          <w:szCs w:val="24"/>
        </w:rPr>
      </w:pPr>
    </w:p>
    <w:p w14:paraId="1237124D" w14:textId="6DD66EE6" w:rsidR="00254446" w:rsidRPr="00102F54" w:rsidRDefault="00565AD5" w:rsidP="00565AD5">
      <w:pPr>
        <w:spacing w:after="0" w:line="240" w:lineRule="auto"/>
        <w:jc w:val="both"/>
        <w:rPr>
          <w:rFonts w:ascii="Arial" w:hAnsi="Arial" w:cs="Arial"/>
          <w:sz w:val="24"/>
          <w:szCs w:val="24"/>
        </w:rPr>
      </w:pPr>
      <w:r w:rsidRPr="001B5B38">
        <w:rPr>
          <w:rFonts w:ascii="Arial" w:hAnsi="Arial" w:cs="Arial"/>
          <w:sz w:val="24"/>
          <w:szCs w:val="24"/>
        </w:rPr>
        <w:t>En introduisant dans l’</w:t>
      </w:r>
      <w:r w:rsidRPr="001B5B38">
        <w:rPr>
          <w:rFonts w:ascii="Arial" w:hAnsi="Arial" w:cs="Arial"/>
          <w:b/>
          <w:sz w:val="24"/>
          <w:szCs w:val="24"/>
        </w:rPr>
        <w:t>article</w:t>
      </w:r>
      <w:r w:rsidR="007D31FC">
        <w:rPr>
          <w:rFonts w:ascii="Arial" w:hAnsi="Arial" w:cs="Arial"/>
          <w:b/>
          <w:sz w:val="24"/>
          <w:szCs w:val="24"/>
        </w:rPr>
        <w:t xml:space="preserve"> </w:t>
      </w:r>
      <w:r w:rsidRPr="001B5B38">
        <w:rPr>
          <w:rFonts w:ascii="Arial" w:hAnsi="Arial" w:cs="Arial"/>
          <w:b/>
          <w:sz w:val="24"/>
          <w:szCs w:val="24"/>
        </w:rPr>
        <w:t>68</w:t>
      </w:r>
      <w:r w:rsidRPr="001B5B38">
        <w:rPr>
          <w:rFonts w:ascii="Arial" w:hAnsi="Arial" w:cs="Arial"/>
          <w:sz w:val="24"/>
          <w:szCs w:val="24"/>
        </w:rPr>
        <w:t xml:space="preserve"> (modifiant l’article 3 de la LPTAA) les termes « de favoriser, dans une perspective de développement durable, la protection et le développement des activités et des entreprises agricoles », la mission de la CPTAQ se trouverait ainsi élargie</w:t>
      </w:r>
      <w:r w:rsidRPr="00102F54">
        <w:rPr>
          <w:rFonts w:ascii="Arial" w:hAnsi="Arial" w:cs="Arial"/>
          <w:sz w:val="24"/>
          <w:szCs w:val="24"/>
        </w:rPr>
        <w:t xml:space="preserve">. </w:t>
      </w:r>
      <w:r w:rsidR="00D90D20" w:rsidRPr="00102F54">
        <w:rPr>
          <w:rFonts w:ascii="Arial" w:hAnsi="Arial" w:cs="Arial"/>
          <w:sz w:val="24"/>
          <w:szCs w:val="24"/>
        </w:rPr>
        <w:t>Un tel pouvoir pourrait même permettre à la CPTAQ d’orienter le développement de l’agriculture, ce qui n’est définitivement pas son rôle.</w:t>
      </w:r>
    </w:p>
    <w:p w14:paraId="65C5CEB7" w14:textId="77777777" w:rsidR="00254446" w:rsidRPr="00102F54" w:rsidRDefault="00254446" w:rsidP="00565AD5">
      <w:pPr>
        <w:spacing w:after="0" w:line="240" w:lineRule="auto"/>
        <w:jc w:val="both"/>
        <w:rPr>
          <w:rFonts w:ascii="Arial" w:hAnsi="Arial" w:cs="Arial"/>
          <w:sz w:val="24"/>
          <w:szCs w:val="24"/>
        </w:rPr>
      </w:pPr>
    </w:p>
    <w:p w14:paraId="70982BE7" w14:textId="2E5338D5" w:rsidR="00565AD5" w:rsidRPr="001B5B38" w:rsidRDefault="00D90D20" w:rsidP="00565AD5">
      <w:pPr>
        <w:spacing w:after="0" w:line="240" w:lineRule="auto"/>
        <w:jc w:val="both"/>
        <w:rPr>
          <w:rFonts w:ascii="Arial" w:hAnsi="Arial" w:cs="Arial"/>
          <w:sz w:val="24"/>
          <w:szCs w:val="24"/>
        </w:rPr>
      </w:pPr>
      <w:r w:rsidRPr="00102F54">
        <w:rPr>
          <w:rFonts w:ascii="Arial" w:hAnsi="Arial" w:cs="Arial"/>
          <w:sz w:val="24"/>
          <w:szCs w:val="24"/>
        </w:rPr>
        <w:t>C</w:t>
      </w:r>
      <w:r w:rsidR="00565AD5" w:rsidRPr="00102F54">
        <w:rPr>
          <w:rFonts w:ascii="Arial" w:hAnsi="Arial" w:cs="Arial"/>
          <w:sz w:val="24"/>
          <w:szCs w:val="24"/>
        </w:rPr>
        <w:t xml:space="preserve">’est au </w:t>
      </w:r>
      <w:r w:rsidR="00565AD5" w:rsidRPr="00102F54">
        <w:rPr>
          <w:rFonts w:ascii="Arial" w:hAnsi="Arial" w:cs="Arial"/>
          <w:sz w:val="24"/>
          <w:szCs w:val="24"/>
          <w:u w:val="single"/>
        </w:rPr>
        <w:t>MAPAQ</w:t>
      </w:r>
      <w:r w:rsidR="00565AD5" w:rsidRPr="00102F54">
        <w:rPr>
          <w:rFonts w:ascii="Arial" w:hAnsi="Arial" w:cs="Arial"/>
          <w:sz w:val="24"/>
          <w:szCs w:val="24"/>
        </w:rPr>
        <w:t xml:space="preserve"> que revient la responsabilité d’assurer </w:t>
      </w:r>
      <w:r w:rsidR="00565AD5" w:rsidRPr="00102F54">
        <w:rPr>
          <w:rFonts w:ascii="Arial" w:hAnsi="Arial" w:cs="Arial"/>
          <w:sz w:val="24"/>
          <w:szCs w:val="24"/>
          <w:u w:val="single"/>
        </w:rPr>
        <w:t>le développement des activités et des entreprises agricoles</w:t>
      </w:r>
      <w:r w:rsidRPr="00102F54">
        <w:rPr>
          <w:rFonts w:ascii="Arial" w:hAnsi="Arial" w:cs="Arial"/>
          <w:sz w:val="24"/>
          <w:szCs w:val="24"/>
        </w:rPr>
        <w:t xml:space="preserve"> en fonction d’orientations déterminées au niveau </w:t>
      </w:r>
      <w:r w:rsidRPr="00972430">
        <w:rPr>
          <w:rFonts w:ascii="Arial" w:hAnsi="Arial" w:cs="Arial"/>
          <w:sz w:val="24"/>
          <w:szCs w:val="24"/>
        </w:rPr>
        <w:t>politique</w:t>
      </w:r>
      <w:r w:rsidR="00565AD5" w:rsidRPr="00F14927">
        <w:rPr>
          <w:rFonts w:ascii="Arial" w:hAnsi="Arial" w:cs="Arial"/>
          <w:sz w:val="24"/>
          <w:szCs w:val="24"/>
        </w:rPr>
        <w:t>.</w:t>
      </w:r>
      <w:r w:rsidR="00565AD5" w:rsidRPr="001B5B38">
        <w:rPr>
          <w:rFonts w:ascii="Arial" w:hAnsi="Arial" w:cs="Arial"/>
          <w:sz w:val="24"/>
          <w:szCs w:val="24"/>
        </w:rPr>
        <w:t xml:space="preserve"> La CPTAQ ne dispose ni de l’expertise ni des ressources nécessaires pour assumer ce rôle.</w:t>
      </w:r>
      <w:r w:rsidR="00D87795">
        <w:rPr>
          <w:rFonts w:ascii="Arial" w:hAnsi="Arial" w:cs="Arial"/>
          <w:sz w:val="24"/>
          <w:szCs w:val="24"/>
        </w:rPr>
        <w:t xml:space="preserve"> </w:t>
      </w:r>
      <w:r w:rsidR="00565AD5" w:rsidRPr="001B5B38">
        <w:rPr>
          <w:rFonts w:ascii="Arial" w:hAnsi="Arial" w:cs="Arial"/>
          <w:sz w:val="24"/>
          <w:szCs w:val="24"/>
        </w:rPr>
        <w:t>Tout au plus, peut-elle considérer cette préoccupation au même titre que la perspective de développement durable, comme cela est déjà le cas dans la LPTAA actuelle.</w:t>
      </w:r>
    </w:p>
    <w:p w14:paraId="18D92C90" w14:textId="77777777" w:rsidR="00565AD5" w:rsidRPr="001B5B38" w:rsidRDefault="00565AD5" w:rsidP="00565AD5">
      <w:pPr>
        <w:spacing w:after="0" w:line="240" w:lineRule="auto"/>
        <w:jc w:val="both"/>
        <w:rPr>
          <w:rFonts w:ascii="Arial" w:hAnsi="Arial" w:cs="Arial"/>
          <w:sz w:val="24"/>
          <w:szCs w:val="24"/>
        </w:rPr>
      </w:pPr>
    </w:p>
    <w:p w14:paraId="5E8F5CAA" w14:textId="266AA7C4" w:rsidR="00565AD5" w:rsidRPr="001B5B38" w:rsidRDefault="00565AD5" w:rsidP="00565AD5">
      <w:pPr>
        <w:spacing w:after="0" w:line="240" w:lineRule="auto"/>
        <w:jc w:val="both"/>
        <w:rPr>
          <w:rFonts w:ascii="Arial" w:hAnsi="Arial" w:cs="Arial"/>
          <w:sz w:val="24"/>
          <w:szCs w:val="24"/>
        </w:rPr>
      </w:pPr>
      <w:r w:rsidRPr="001B5B38">
        <w:rPr>
          <w:rFonts w:ascii="Arial" w:hAnsi="Arial" w:cs="Arial"/>
          <w:sz w:val="24"/>
          <w:szCs w:val="24"/>
        </w:rPr>
        <w:t xml:space="preserve">La même remarque s’applique aux </w:t>
      </w:r>
      <w:r w:rsidRPr="001B5B38">
        <w:rPr>
          <w:rFonts w:ascii="Arial" w:hAnsi="Arial" w:cs="Arial"/>
          <w:b/>
          <w:sz w:val="24"/>
          <w:szCs w:val="24"/>
        </w:rPr>
        <w:t>articles</w:t>
      </w:r>
      <w:r w:rsidR="00EA0734">
        <w:rPr>
          <w:rFonts w:ascii="Arial" w:hAnsi="Arial" w:cs="Arial"/>
          <w:b/>
          <w:sz w:val="24"/>
          <w:szCs w:val="24"/>
        </w:rPr>
        <w:t xml:space="preserve"> </w:t>
      </w:r>
      <w:r w:rsidRPr="001B5B38">
        <w:rPr>
          <w:rFonts w:ascii="Arial" w:hAnsi="Arial" w:cs="Arial"/>
          <w:b/>
          <w:sz w:val="24"/>
          <w:szCs w:val="24"/>
        </w:rPr>
        <w:t>69</w:t>
      </w:r>
      <w:r w:rsidRPr="001B5B38">
        <w:rPr>
          <w:rFonts w:ascii="Arial" w:hAnsi="Arial" w:cs="Arial"/>
          <w:sz w:val="24"/>
          <w:szCs w:val="24"/>
        </w:rPr>
        <w:t xml:space="preserve"> et </w:t>
      </w:r>
      <w:r w:rsidRPr="001B5B38">
        <w:rPr>
          <w:rFonts w:ascii="Arial" w:hAnsi="Arial" w:cs="Arial"/>
          <w:b/>
          <w:sz w:val="24"/>
          <w:szCs w:val="24"/>
        </w:rPr>
        <w:t>72,1</w:t>
      </w:r>
      <w:r w:rsidRPr="001B5B38">
        <w:rPr>
          <w:rFonts w:ascii="Arial" w:hAnsi="Arial" w:cs="Arial"/>
          <w:b/>
          <w:sz w:val="24"/>
          <w:szCs w:val="24"/>
          <w:vertAlign w:val="superscript"/>
        </w:rPr>
        <w:t>o</w:t>
      </w:r>
      <w:r w:rsidRPr="001B5B38">
        <w:rPr>
          <w:rFonts w:ascii="Arial" w:hAnsi="Arial" w:cs="Arial"/>
          <w:sz w:val="24"/>
          <w:szCs w:val="24"/>
        </w:rPr>
        <w:t xml:space="preserve"> (modifiant les articles 12 et 62 de la LPTAA). La CPTAQ n’est pas vraiment en mesure de veiller au développement des activités et des entreprises agricoles.</w:t>
      </w:r>
      <w:r w:rsidR="00D87795">
        <w:rPr>
          <w:rFonts w:ascii="Arial" w:hAnsi="Arial" w:cs="Arial"/>
          <w:sz w:val="24"/>
          <w:szCs w:val="24"/>
        </w:rPr>
        <w:t xml:space="preserve"> </w:t>
      </w:r>
    </w:p>
    <w:p w14:paraId="3CE2C31E" w14:textId="77777777" w:rsidR="00565AD5" w:rsidRPr="00F14927" w:rsidRDefault="00565AD5" w:rsidP="00F14927">
      <w:pPr>
        <w:pStyle w:val="Titre1"/>
        <w:shd w:val="clear" w:color="auto" w:fill="FFFFFF"/>
        <w:spacing w:before="0" w:beforeAutospacing="0" w:after="120" w:afterAutospacing="0"/>
        <w:jc w:val="both"/>
        <w:textAlignment w:val="baseline"/>
        <w:rPr>
          <w:rFonts w:ascii="Arial" w:eastAsiaTheme="minorHAnsi" w:hAnsi="Arial" w:cs="Arial"/>
          <w:b w:val="0"/>
          <w:bCs w:val="0"/>
          <w:kern w:val="0"/>
          <w:sz w:val="24"/>
          <w:szCs w:val="24"/>
          <w:lang w:eastAsia="en-US"/>
        </w:rPr>
      </w:pPr>
    </w:p>
    <w:p w14:paraId="62643C2C" w14:textId="77777777" w:rsidR="00565AD5" w:rsidRPr="001B5B38" w:rsidRDefault="00565AD5" w:rsidP="00565AD5">
      <w:pPr>
        <w:spacing w:after="0" w:line="240" w:lineRule="auto"/>
        <w:jc w:val="both"/>
        <w:rPr>
          <w:rFonts w:ascii="Arial" w:hAnsi="Arial" w:cs="Arial"/>
          <w:b/>
          <w:sz w:val="24"/>
          <w:szCs w:val="24"/>
        </w:rPr>
      </w:pPr>
      <w:r w:rsidRPr="001B5B38">
        <w:rPr>
          <w:rFonts w:ascii="Arial" w:hAnsi="Arial" w:cs="Arial"/>
          <w:b/>
          <w:sz w:val="24"/>
          <w:szCs w:val="24"/>
        </w:rPr>
        <w:t>L’accès à l’information et la transparence de la CPTAQ</w:t>
      </w:r>
    </w:p>
    <w:p w14:paraId="3A6561DD" w14:textId="77777777" w:rsidR="00565AD5" w:rsidRPr="001B5B38" w:rsidRDefault="00565AD5" w:rsidP="00565AD5">
      <w:pPr>
        <w:spacing w:after="0" w:line="240" w:lineRule="auto"/>
        <w:jc w:val="both"/>
        <w:rPr>
          <w:rFonts w:ascii="Arial" w:hAnsi="Arial" w:cs="Arial"/>
          <w:b/>
          <w:sz w:val="24"/>
          <w:szCs w:val="24"/>
        </w:rPr>
      </w:pPr>
    </w:p>
    <w:p w14:paraId="5E683B1E" w14:textId="74815DC5" w:rsidR="00254446" w:rsidRPr="001B5B38" w:rsidRDefault="00565AD5" w:rsidP="00565AD5">
      <w:pPr>
        <w:spacing w:after="0" w:line="240" w:lineRule="auto"/>
        <w:jc w:val="both"/>
        <w:rPr>
          <w:rFonts w:ascii="Arial" w:hAnsi="Arial" w:cs="Arial"/>
          <w:sz w:val="24"/>
          <w:szCs w:val="24"/>
        </w:rPr>
      </w:pPr>
      <w:r w:rsidRPr="001B5B38">
        <w:rPr>
          <w:rFonts w:ascii="Arial" w:hAnsi="Arial" w:cs="Arial"/>
          <w:sz w:val="24"/>
          <w:szCs w:val="24"/>
        </w:rPr>
        <w:t>Les restrictions à l’accès à l’information de l’</w:t>
      </w:r>
      <w:r w:rsidRPr="001B5B38">
        <w:rPr>
          <w:rFonts w:ascii="Arial" w:hAnsi="Arial" w:cs="Arial"/>
          <w:b/>
          <w:sz w:val="24"/>
          <w:szCs w:val="24"/>
        </w:rPr>
        <w:t>article</w:t>
      </w:r>
      <w:r w:rsidR="00EA0734">
        <w:rPr>
          <w:rFonts w:ascii="Arial" w:hAnsi="Arial" w:cs="Arial"/>
          <w:b/>
          <w:sz w:val="24"/>
          <w:szCs w:val="24"/>
        </w:rPr>
        <w:t xml:space="preserve"> </w:t>
      </w:r>
      <w:r w:rsidRPr="001B5B38">
        <w:rPr>
          <w:rFonts w:ascii="Arial" w:hAnsi="Arial" w:cs="Arial"/>
          <w:b/>
          <w:sz w:val="24"/>
          <w:szCs w:val="24"/>
        </w:rPr>
        <w:t>70</w:t>
      </w:r>
      <w:r w:rsidRPr="001B5B38">
        <w:rPr>
          <w:rFonts w:ascii="Arial" w:hAnsi="Arial" w:cs="Arial"/>
          <w:sz w:val="24"/>
          <w:szCs w:val="24"/>
        </w:rPr>
        <w:t xml:space="preserve"> (modifiant l’article 15 de la LPTAA) quant au contenu des dossiers de la CPTAQ </w:t>
      </w:r>
      <w:r w:rsidR="000F1E09" w:rsidRPr="001B5B38">
        <w:rPr>
          <w:rFonts w:ascii="Arial" w:hAnsi="Arial" w:cs="Arial"/>
          <w:sz w:val="24"/>
          <w:szCs w:val="24"/>
        </w:rPr>
        <w:t xml:space="preserve">vont à l’encontre des tendances et </w:t>
      </w:r>
      <w:r w:rsidR="00EA28AA" w:rsidRPr="001B5B38">
        <w:rPr>
          <w:rFonts w:ascii="Arial" w:hAnsi="Arial" w:cs="Arial"/>
          <w:sz w:val="24"/>
          <w:szCs w:val="24"/>
        </w:rPr>
        <w:t>constituent un recul évident; ce droit est « un des piliers de la protection de l’environnement, en plus d’être un gage d’une démocratie en santé »</w:t>
      </w:r>
      <w:r w:rsidR="00EA28AA" w:rsidRPr="001B5B38">
        <w:rPr>
          <w:rStyle w:val="Appelnotedebasdep"/>
          <w:rFonts w:ascii="Arial" w:hAnsi="Arial" w:cs="Arial"/>
          <w:sz w:val="24"/>
          <w:szCs w:val="24"/>
        </w:rPr>
        <w:footnoteReference w:id="3"/>
      </w:r>
      <w:r w:rsidR="00EA28AA" w:rsidRPr="001B5B38">
        <w:rPr>
          <w:rFonts w:ascii="Arial" w:hAnsi="Arial" w:cs="Arial"/>
          <w:sz w:val="24"/>
          <w:szCs w:val="24"/>
        </w:rPr>
        <w:t xml:space="preserve">. Ces dispositions </w:t>
      </w:r>
      <w:r w:rsidRPr="001B5B38">
        <w:rPr>
          <w:rFonts w:ascii="Arial" w:hAnsi="Arial" w:cs="Arial"/>
          <w:sz w:val="24"/>
          <w:szCs w:val="24"/>
        </w:rPr>
        <w:t xml:space="preserve">donnent l’impression que la LPTAA serait une loi d’intérêt privé alors que la protection du territoire agricole est vraiment une question d’intérêt public. Il est déjà difficile pour </w:t>
      </w:r>
      <w:r w:rsidRPr="001B5B38">
        <w:rPr>
          <w:rFonts w:ascii="Arial" w:hAnsi="Arial" w:cs="Arial"/>
          <w:sz w:val="24"/>
          <w:szCs w:val="24"/>
        </w:rPr>
        <w:lastRenderedPageBreak/>
        <w:t xml:space="preserve">des gens qui ne sont pas directement visés par une demande de se faire reconnaître par la CPTAQ. </w:t>
      </w:r>
    </w:p>
    <w:p w14:paraId="5FB0D3F3" w14:textId="77777777" w:rsidR="00254446" w:rsidRPr="001B5B38" w:rsidRDefault="00254446" w:rsidP="00565AD5">
      <w:pPr>
        <w:spacing w:after="0" w:line="240" w:lineRule="auto"/>
        <w:jc w:val="both"/>
        <w:rPr>
          <w:rFonts w:ascii="Arial" w:hAnsi="Arial" w:cs="Arial"/>
          <w:sz w:val="24"/>
          <w:szCs w:val="24"/>
        </w:rPr>
      </w:pPr>
    </w:p>
    <w:p w14:paraId="1DBFFA41" w14:textId="77777777" w:rsidR="00565AD5" w:rsidRPr="001B5B38" w:rsidRDefault="00565AD5" w:rsidP="00565AD5">
      <w:pPr>
        <w:spacing w:after="0" w:line="240" w:lineRule="auto"/>
        <w:jc w:val="both"/>
        <w:rPr>
          <w:rFonts w:ascii="Arial" w:hAnsi="Arial" w:cs="Arial"/>
          <w:sz w:val="24"/>
          <w:szCs w:val="24"/>
        </w:rPr>
      </w:pPr>
      <w:r w:rsidRPr="001B5B38">
        <w:rPr>
          <w:rFonts w:ascii="Arial" w:hAnsi="Arial" w:cs="Arial"/>
          <w:sz w:val="24"/>
          <w:szCs w:val="24"/>
        </w:rPr>
        <w:t>Au contraire, il faudrait reconnaître davantage les organisations de la société civile ainsi que les citoyens comme des « personnes intéressées » au sens de la loi. Restreindre l’accès aux documents déposés à la CPTAQ est totalement inacceptable et risque d’affecter sérieusement la transparence des décisions de la CPTAQ.</w:t>
      </w:r>
    </w:p>
    <w:p w14:paraId="31D5173E" w14:textId="77777777" w:rsidR="002E3D34" w:rsidRPr="00F14927" w:rsidRDefault="002E3D34" w:rsidP="00F14927">
      <w:pPr>
        <w:pStyle w:val="Titre1"/>
        <w:shd w:val="clear" w:color="auto" w:fill="FFFFFF"/>
        <w:spacing w:before="0" w:beforeAutospacing="0" w:after="120" w:afterAutospacing="0"/>
        <w:jc w:val="both"/>
        <w:textAlignment w:val="baseline"/>
        <w:rPr>
          <w:rFonts w:ascii="Arial" w:eastAsiaTheme="minorHAnsi" w:hAnsi="Arial" w:cs="Arial"/>
          <w:b w:val="0"/>
          <w:bCs w:val="0"/>
          <w:kern w:val="0"/>
          <w:sz w:val="24"/>
          <w:szCs w:val="24"/>
          <w:lang w:eastAsia="en-US"/>
        </w:rPr>
      </w:pPr>
    </w:p>
    <w:p w14:paraId="670ADB57" w14:textId="77777777" w:rsidR="006525CC" w:rsidRPr="001B5B38" w:rsidRDefault="006525CC" w:rsidP="006525CC">
      <w:pPr>
        <w:spacing w:after="0" w:line="240" w:lineRule="auto"/>
        <w:jc w:val="both"/>
        <w:rPr>
          <w:rFonts w:ascii="Arial" w:hAnsi="Arial" w:cs="Arial"/>
          <w:b/>
          <w:sz w:val="24"/>
          <w:szCs w:val="24"/>
        </w:rPr>
      </w:pPr>
      <w:r w:rsidRPr="001B5B38">
        <w:rPr>
          <w:rFonts w:ascii="Arial" w:hAnsi="Arial" w:cs="Arial"/>
          <w:b/>
          <w:sz w:val="24"/>
          <w:szCs w:val="24"/>
        </w:rPr>
        <w:t>Les critères de décision de la loi</w:t>
      </w:r>
    </w:p>
    <w:p w14:paraId="268D8C26" w14:textId="77777777" w:rsidR="006525CC" w:rsidRPr="00915AD3" w:rsidRDefault="006525CC" w:rsidP="00915AD3">
      <w:pPr>
        <w:spacing w:after="0" w:line="240" w:lineRule="auto"/>
        <w:jc w:val="both"/>
        <w:rPr>
          <w:rFonts w:ascii="Arial" w:hAnsi="Arial" w:cs="Arial"/>
          <w:sz w:val="24"/>
          <w:szCs w:val="24"/>
        </w:rPr>
      </w:pPr>
    </w:p>
    <w:p w14:paraId="1F4644BB" w14:textId="3C8D3AFA" w:rsidR="006525CC" w:rsidRPr="001B5B38" w:rsidRDefault="00F14927" w:rsidP="006525CC">
      <w:pPr>
        <w:spacing w:after="0" w:line="240" w:lineRule="auto"/>
        <w:jc w:val="both"/>
        <w:rPr>
          <w:rFonts w:ascii="Arial" w:hAnsi="Arial" w:cs="Arial"/>
          <w:sz w:val="24"/>
          <w:szCs w:val="24"/>
          <w:u w:val="single"/>
        </w:rPr>
      </w:pPr>
      <w:r>
        <w:rPr>
          <w:rFonts w:ascii="Arial" w:hAnsi="Arial" w:cs="Arial"/>
          <w:sz w:val="24"/>
          <w:szCs w:val="24"/>
          <w:u w:val="single"/>
        </w:rPr>
        <w:t xml:space="preserve">- </w:t>
      </w:r>
      <w:r w:rsidR="006525CC" w:rsidRPr="001B5B38">
        <w:rPr>
          <w:rFonts w:ascii="Arial" w:hAnsi="Arial" w:cs="Arial"/>
          <w:sz w:val="24"/>
          <w:szCs w:val="24"/>
          <w:u w:val="single"/>
        </w:rPr>
        <w:t>La question du m</w:t>
      </w:r>
      <w:r w:rsidR="00D90D20">
        <w:rPr>
          <w:rFonts w:ascii="Arial" w:hAnsi="Arial" w:cs="Arial"/>
          <w:sz w:val="24"/>
          <w:szCs w:val="24"/>
          <w:u w:val="single"/>
        </w:rPr>
        <w:t>orcel</w:t>
      </w:r>
      <w:r w:rsidR="006525CC" w:rsidRPr="001B5B38">
        <w:rPr>
          <w:rFonts w:ascii="Arial" w:hAnsi="Arial" w:cs="Arial"/>
          <w:sz w:val="24"/>
          <w:szCs w:val="24"/>
          <w:u w:val="single"/>
        </w:rPr>
        <w:t xml:space="preserve">lement </w:t>
      </w:r>
    </w:p>
    <w:p w14:paraId="65C772E1" w14:textId="77777777" w:rsidR="006525CC" w:rsidRPr="001B5B38" w:rsidRDefault="006525CC" w:rsidP="006525CC">
      <w:pPr>
        <w:spacing w:after="0" w:line="240" w:lineRule="auto"/>
        <w:jc w:val="both"/>
        <w:rPr>
          <w:rFonts w:ascii="Arial" w:hAnsi="Arial" w:cs="Arial"/>
          <w:sz w:val="24"/>
          <w:szCs w:val="24"/>
          <w:u w:val="single"/>
        </w:rPr>
      </w:pPr>
    </w:p>
    <w:p w14:paraId="1B9B2B56" w14:textId="25FD994B" w:rsidR="006525CC" w:rsidRPr="001B5B38" w:rsidRDefault="006525CC" w:rsidP="006525CC">
      <w:pPr>
        <w:spacing w:after="0" w:line="240" w:lineRule="auto"/>
        <w:jc w:val="both"/>
        <w:rPr>
          <w:rFonts w:ascii="Arial" w:hAnsi="Arial" w:cs="Arial"/>
          <w:sz w:val="24"/>
          <w:szCs w:val="24"/>
        </w:rPr>
      </w:pPr>
      <w:r w:rsidRPr="001B5B38">
        <w:rPr>
          <w:rFonts w:ascii="Arial" w:hAnsi="Arial" w:cs="Arial"/>
          <w:sz w:val="24"/>
          <w:szCs w:val="24"/>
        </w:rPr>
        <w:t xml:space="preserve">Il est </w:t>
      </w:r>
      <w:r w:rsidR="00EA0734">
        <w:rPr>
          <w:rFonts w:ascii="Arial" w:hAnsi="Arial" w:cs="Arial"/>
          <w:sz w:val="24"/>
          <w:szCs w:val="24"/>
        </w:rPr>
        <w:t>propos</w:t>
      </w:r>
      <w:r w:rsidR="00EA0734" w:rsidRPr="001B5B38">
        <w:rPr>
          <w:rFonts w:ascii="Arial" w:hAnsi="Arial" w:cs="Arial"/>
          <w:sz w:val="24"/>
          <w:szCs w:val="24"/>
        </w:rPr>
        <w:t xml:space="preserve">é </w:t>
      </w:r>
      <w:r w:rsidRPr="001B5B38">
        <w:rPr>
          <w:rFonts w:ascii="Arial" w:hAnsi="Arial" w:cs="Arial"/>
          <w:sz w:val="24"/>
          <w:szCs w:val="24"/>
        </w:rPr>
        <w:t>à l’</w:t>
      </w:r>
      <w:r w:rsidRPr="001B5B38">
        <w:rPr>
          <w:rFonts w:ascii="Arial" w:hAnsi="Arial" w:cs="Arial"/>
          <w:b/>
          <w:sz w:val="24"/>
          <w:szCs w:val="24"/>
        </w:rPr>
        <w:t>article 72,2</w:t>
      </w:r>
      <w:r w:rsidRPr="001B5B38">
        <w:rPr>
          <w:rFonts w:ascii="Arial" w:hAnsi="Arial" w:cs="Arial"/>
          <w:b/>
          <w:sz w:val="24"/>
          <w:szCs w:val="24"/>
          <w:vertAlign w:val="superscript"/>
        </w:rPr>
        <w:t>o</w:t>
      </w:r>
      <w:r w:rsidRPr="001B5B38">
        <w:rPr>
          <w:rFonts w:ascii="Arial" w:hAnsi="Arial" w:cs="Arial"/>
          <w:sz w:val="24"/>
          <w:szCs w:val="24"/>
        </w:rPr>
        <w:t xml:space="preserve"> (modifiant l’article 62 de la LPTAA) de remplacer le critère 8</w:t>
      </w:r>
      <w:r w:rsidRPr="001B5B38">
        <w:rPr>
          <w:rFonts w:ascii="Arial" w:hAnsi="Arial" w:cs="Arial"/>
          <w:b/>
          <w:sz w:val="24"/>
          <w:szCs w:val="24"/>
          <w:vertAlign w:val="superscript"/>
        </w:rPr>
        <w:t>o</w:t>
      </w:r>
      <w:r w:rsidRPr="001B5B38">
        <w:rPr>
          <w:rFonts w:ascii="Arial" w:hAnsi="Arial" w:cs="Arial"/>
          <w:sz w:val="24"/>
          <w:szCs w:val="24"/>
        </w:rPr>
        <w:t xml:space="preserve"> actuel </w:t>
      </w:r>
      <w:r w:rsidR="00254446" w:rsidRPr="001B5B38">
        <w:rPr>
          <w:rFonts w:ascii="Arial" w:hAnsi="Arial" w:cs="Arial"/>
          <w:sz w:val="24"/>
          <w:szCs w:val="24"/>
        </w:rPr>
        <w:t xml:space="preserve">de la loi </w:t>
      </w:r>
      <w:r w:rsidRPr="001B5B38">
        <w:rPr>
          <w:rFonts w:ascii="Arial" w:hAnsi="Arial" w:cs="Arial"/>
          <w:sz w:val="24"/>
          <w:szCs w:val="24"/>
        </w:rPr>
        <w:t>qui se lit comme suit : « 8</w:t>
      </w:r>
      <w:r w:rsidRPr="001B5B38">
        <w:rPr>
          <w:rFonts w:ascii="Arial" w:hAnsi="Arial" w:cs="Arial"/>
          <w:b/>
          <w:sz w:val="24"/>
          <w:szCs w:val="24"/>
          <w:vertAlign w:val="superscript"/>
        </w:rPr>
        <w:t>o</w:t>
      </w:r>
      <w:r w:rsidRPr="001B5B38">
        <w:rPr>
          <w:rFonts w:ascii="Arial" w:hAnsi="Arial" w:cs="Arial"/>
          <w:sz w:val="24"/>
          <w:szCs w:val="24"/>
        </w:rPr>
        <w:t xml:space="preserve"> la constitution de propriétés foncières dont la superficie est suffisante pour </w:t>
      </w:r>
      <w:r w:rsidRPr="001B5B38">
        <w:rPr>
          <w:rFonts w:ascii="Arial" w:hAnsi="Arial" w:cs="Arial"/>
          <w:sz w:val="24"/>
          <w:szCs w:val="24"/>
          <w:u w:val="single"/>
        </w:rPr>
        <w:t>y pratiquer l’agriculture</w:t>
      </w:r>
      <w:r w:rsidRPr="001B5B38">
        <w:rPr>
          <w:rFonts w:ascii="Arial" w:hAnsi="Arial" w:cs="Arial"/>
          <w:sz w:val="24"/>
          <w:szCs w:val="24"/>
        </w:rPr>
        <w:t>; »</w:t>
      </w:r>
      <w:r w:rsidR="00254446" w:rsidRPr="001B5B38">
        <w:rPr>
          <w:rFonts w:ascii="Arial" w:hAnsi="Arial" w:cs="Arial"/>
          <w:sz w:val="24"/>
          <w:szCs w:val="24"/>
        </w:rPr>
        <w:t>.</w:t>
      </w:r>
      <w:r w:rsidR="00E96104">
        <w:rPr>
          <w:rFonts w:ascii="Arial" w:hAnsi="Arial" w:cs="Arial"/>
          <w:sz w:val="24"/>
          <w:szCs w:val="24"/>
        </w:rPr>
        <w:t xml:space="preserve"> </w:t>
      </w:r>
      <w:r w:rsidRPr="001B5B38">
        <w:rPr>
          <w:rFonts w:ascii="Arial" w:hAnsi="Arial" w:cs="Arial"/>
          <w:sz w:val="24"/>
          <w:szCs w:val="24"/>
        </w:rPr>
        <w:t>Il s’agirait de remplacer la partie ci-avant soulignée par «la pratique de l’agriculture selon une diversité de modèles et de projets nécessitant des superficies variées».</w:t>
      </w:r>
    </w:p>
    <w:p w14:paraId="2ADA4574" w14:textId="77777777" w:rsidR="006525CC" w:rsidRPr="001B5B38" w:rsidRDefault="006525CC" w:rsidP="006525CC">
      <w:pPr>
        <w:spacing w:after="0" w:line="240" w:lineRule="auto"/>
        <w:jc w:val="both"/>
        <w:rPr>
          <w:rFonts w:ascii="Arial" w:hAnsi="Arial" w:cs="Arial"/>
          <w:sz w:val="24"/>
          <w:szCs w:val="24"/>
        </w:rPr>
      </w:pPr>
    </w:p>
    <w:p w14:paraId="1AEACD6B" w14:textId="1B72702A" w:rsidR="000217D3" w:rsidRPr="00F14927" w:rsidRDefault="000217D3" w:rsidP="000217D3">
      <w:pPr>
        <w:spacing w:after="0" w:line="240" w:lineRule="auto"/>
        <w:jc w:val="both"/>
        <w:rPr>
          <w:rFonts w:ascii="Arial" w:hAnsi="Arial" w:cs="Arial"/>
          <w:sz w:val="24"/>
          <w:szCs w:val="24"/>
        </w:rPr>
      </w:pPr>
      <w:r w:rsidRPr="00F14927">
        <w:rPr>
          <w:rFonts w:ascii="Arial" w:hAnsi="Arial" w:cs="Arial"/>
          <w:sz w:val="24"/>
          <w:szCs w:val="24"/>
        </w:rPr>
        <w:t xml:space="preserve">Nous nous réjouissons de cette ouverture à la diversification des modèles agricoles, diversification qui était au centre des recommandations du Rapport Pronovost </w:t>
      </w:r>
      <w:r w:rsidR="00E6630B" w:rsidRPr="00F14927">
        <w:rPr>
          <w:rFonts w:ascii="Arial" w:hAnsi="Arial" w:cs="Arial"/>
          <w:sz w:val="24"/>
          <w:szCs w:val="24"/>
        </w:rPr>
        <w:t xml:space="preserve">ainsi que </w:t>
      </w:r>
      <w:r w:rsidRPr="00F14927">
        <w:rPr>
          <w:rFonts w:ascii="Arial" w:hAnsi="Arial" w:cs="Arial"/>
          <w:sz w:val="24"/>
          <w:szCs w:val="24"/>
        </w:rPr>
        <w:t>du rapport transmis par l’Institut au ministre de l’Agriculture lors du 40</w:t>
      </w:r>
      <w:r w:rsidRPr="00F14927">
        <w:rPr>
          <w:rFonts w:ascii="Arial" w:hAnsi="Arial" w:cs="Arial"/>
          <w:sz w:val="24"/>
          <w:szCs w:val="24"/>
          <w:vertAlign w:val="superscript"/>
        </w:rPr>
        <w:t>e</w:t>
      </w:r>
      <w:r w:rsidRPr="00F14927">
        <w:rPr>
          <w:rFonts w:ascii="Arial" w:hAnsi="Arial" w:cs="Arial"/>
          <w:sz w:val="24"/>
          <w:szCs w:val="24"/>
        </w:rPr>
        <w:t xml:space="preserve"> anniversaire de la LPTAA.  Toutefois, nous considérons qu’il s’agit d’un élément qui ne relève pas de l’all</w:t>
      </w:r>
      <w:r w:rsidR="00E6630B" w:rsidRPr="00F14927">
        <w:rPr>
          <w:rFonts w:ascii="Arial" w:hAnsi="Arial" w:cs="Arial"/>
          <w:sz w:val="24"/>
          <w:szCs w:val="24"/>
        </w:rPr>
        <w:t>é</w:t>
      </w:r>
      <w:r w:rsidRPr="00F14927">
        <w:rPr>
          <w:rFonts w:ascii="Arial" w:hAnsi="Arial" w:cs="Arial"/>
          <w:sz w:val="24"/>
          <w:szCs w:val="24"/>
        </w:rPr>
        <w:t>gement administratif et dont la complexité milite en faveur d’une discussion plus approfondie devant la CAPERN.</w:t>
      </w:r>
    </w:p>
    <w:p w14:paraId="3CD741A3" w14:textId="77777777" w:rsidR="000217D3" w:rsidRPr="00F14927" w:rsidRDefault="000217D3" w:rsidP="000217D3">
      <w:pPr>
        <w:spacing w:after="0" w:line="240" w:lineRule="auto"/>
        <w:jc w:val="both"/>
        <w:rPr>
          <w:rFonts w:ascii="Arial" w:hAnsi="Arial" w:cs="Arial"/>
          <w:sz w:val="24"/>
          <w:szCs w:val="24"/>
        </w:rPr>
      </w:pPr>
    </w:p>
    <w:p w14:paraId="28FDD3CC" w14:textId="5BB7BAB1" w:rsidR="000217D3" w:rsidRPr="00F14927" w:rsidRDefault="000217D3" w:rsidP="000217D3">
      <w:pPr>
        <w:spacing w:after="0" w:line="240" w:lineRule="auto"/>
        <w:jc w:val="both"/>
        <w:rPr>
          <w:rFonts w:ascii="Arial" w:hAnsi="Arial" w:cs="Arial"/>
          <w:sz w:val="24"/>
          <w:szCs w:val="24"/>
        </w:rPr>
      </w:pPr>
      <w:r w:rsidRPr="00F14927">
        <w:rPr>
          <w:rFonts w:ascii="Arial" w:hAnsi="Arial" w:cs="Arial"/>
          <w:sz w:val="24"/>
          <w:szCs w:val="24"/>
        </w:rPr>
        <w:t xml:space="preserve">Il faut en effet tenir compte de contextes régionaux et de situations particulières très </w:t>
      </w:r>
      <w:r w:rsidR="00E6630B" w:rsidRPr="00F14927">
        <w:rPr>
          <w:rFonts w:ascii="Arial" w:hAnsi="Arial" w:cs="Arial"/>
          <w:sz w:val="24"/>
          <w:szCs w:val="24"/>
        </w:rPr>
        <w:t>varié</w:t>
      </w:r>
      <w:r w:rsidRPr="00F14927">
        <w:rPr>
          <w:rFonts w:ascii="Arial" w:hAnsi="Arial" w:cs="Arial"/>
          <w:sz w:val="24"/>
          <w:szCs w:val="24"/>
        </w:rPr>
        <w:t>s. Si une plus grande souplesse est souhaitable afin de soutenir une occupation dynamique du territoire dans des zones à risque de dévitalisation, la création de petits lots dans des régions à forte pression d’urbanisation ou de villégiature peut s’avérer une porte ouverte à un usage autre que l’agriculture</w:t>
      </w:r>
      <w:r w:rsidR="00E6630B" w:rsidRPr="00F14927">
        <w:rPr>
          <w:rFonts w:ascii="Arial" w:hAnsi="Arial" w:cs="Arial"/>
          <w:sz w:val="24"/>
          <w:szCs w:val="24"/>
        </w:rPr>
        <w:t>,</w:t>
      </w:r>
      <w:r w:rsidRPr="00F14927">
        <w:rPr>
          <w:rFonts w:ascii="Arial" w:hAnsi="Arial" w:cs="Arial"/>
          <w:sz w:val="24"/>
          <w:szCs w:val="24"/>
        </w:rPr>
        <w:t xml:space="preserve"> si l’activité agricole projetée s’avère non viable.</w:t>
      </w:r>
    </w:p>
    <w:p w14:paraId="2CB2FAD3" w14:textId="77777777" w:rsidR="000217D3" w:rsidRPr="00F14927" w:rsidRDefault="000217D3" w:rsidP="000217D3">
      <w:pPr>
        <w:spacing w:after="0" w:line="240" w:lineRule="auto"/>
        <w:jc w:val="both"/>
        <w:rPr>
          <w:rFonts w:ascii="Arial" w:hAnsi="Arial" w:cs="Arial"/>
          <w:sz w:val="24"/>
          <w:szCs w:val="24"/>
        </w:rPr>
      </w:pPr>
    </w:p>
    <w:p w14:paraId="694D2F97" w14:textId="6F59DAFE" w:rsidR="000217D3" w:rsidRDefault="000217D3" w:rsidP="000217D3">
      <w:pPr>
        <w:spacing w:after="0" w:line="240" w:lineRule="auto"/>
        <w:jc w:val="both"/>
        <w:rPr>
          <w:rFonts w:ascii="Arial" w:hAnsi="Arial" w:cs="Arial"/>
          <w:sz w:val="24"/>
          <w:szCs w:val="24"/>
        </w:rPr>
      </w:pPr>
      <w:r w:rsidRPr="00F14927">
        <w:rPr>
          <w:rFonts w:ascii="Arial" w:hAnsi="Arial" w:cs="Arial"/>
          <w:sz w:val="24"/>
          <w:szCs w:val="24"/>
        </w:rPr>
        <w:t>La consolidation de plusieurs fermes en grands blocs terriens observée depuis quelques décennies crée une autre situation qui peut s’avérer problématique pour la relève agricole. Le projet de con</w:t>
      </w:r>
      <w:r w:rsidR="007238C1" w:rsidRPr="00F14927">
        <w:rPr>
          <w:rFonts w:ascii="Arial" w:hAnsi="Arial" w:cs="Arial"/>
          <w:sz w:val="24"/>
          <w:szCs w:val="24"/>
        </w:rPr>
        <w:t>figur</w:t>
      </w:r>
      <w:r w:rsidRPr="00F14927">
        <w:rPr>
          <w:rFonts w:ascii="Arial" w:hAnsi="Arial" w:cs="Arial"/>
          <w:sz w:val="24"/>
          <w:szCs w:val="24"/>
        </w:rPr>
        <w:t>er une entité de petite taille ou de taille moyenne à partir de ces grands blocs, parfois créés à des fins spéculatives, requiert en effet un  morcellement pas toujours facile à obtenir.</w:t>
      </w:r>
    </w:p>
    <w:p w14:paraId="61A0A2AC" w14:textId="77777777" w:rsidR="008C7983" w:rsidRDefault="008C7983" w:rsidP="000217D3">
      <w:pPr>
        <w:spacing w:after="0" w:line="240" w:lineRule="auto"/>
        <w:jc w:val="both"/>
        <w:rPr>
          <w:rFonts w:ascii="Arial" w:hAnsi="Arial" w:cs="Arial"/>
          <w:sz w:val="24"/>
          <w:szCs w:val="24"/>
        </w:rPr>
      </w:pPr>
    </w:p>
    <w:p w14:paraId="6A8D83E9" w14:textId="3A7E5441" w:rsidR="008C7983" w:rsidRDefault="008C7983" w:rsidP="000217D3">
      <w:pPr>
        <w:spacing w:after="0" w:line="240" w:lineRule="auto"/>
        <w:jc w:val="both"/>
        <w:rPr>
          <w:rFonts w:ascii="Arial" w:hAnsi="Arial" w:cs="Arial"/>
          <w:sz w:val="24"/>
          <w:szCs w:val="24"/>
        </w:rPr>
      </w:pPr>
      <w:r>
        <w:rPr>
          <w:rFonts w:ascii="Arial" w:hAnsi="Arial" w:cs="Arial"/>
          <w:sz w:val="24"/>
          <w:szCs w:val="24"/>
        </w:rPr>
        <w:t>Également, les demandes de morcellement visant à ajouter une activité directement liée à l’agriculture, telle que l’agrotourisme, la transformation et la commercialisation à la ferme de produits de la ferme ou encore les tables champêtres devraient être traitées de façon particulière.</w:t>
      </w:r>
    </w:p>
    <w:p w14:paraId="786FA922" w14:textId="77777777" w:rsidR="00F14927" w:rsidRPr="00F14927" w:rsidRDefault="00F14927" w:rsidP="000217D3">
      <w:pPr>
        <w:spacing w:after="0" w:line="240" w:lineRule="auto"/>
        <w:jc w:val="both"/>
        <w:rPr>
          <w:rFonts w:ascii="Arial" w:hAnsi="Arial" w:cs="Arial"/>
          <w:sz w:val="24"/>
          <w:szCs w:val="24"/>
        </w:rPr>
      </w:pPr>
    </w:p>
    <w:p w14:paraId="7ADB7BDA" w14:textId="43C3F7CA" w:rsidR="00F14927" w:rsidRDefault="000217D3" w:rsidP="00F14927">
      <w:pPr>
        <w:spacing w:after="0" w:line="240" w:lineRule="auto"/>
        <w:jc w:val="both"/>
        <w:rPr>
          <w:rFonts w:ascii="Arial" w:hAnsi="Arial" w:cs="Arial"/>
          <w:sz w:val="24"/>
          <w:szCs w:val="24"/>
        </w:rPr>
      </w:pPr>
      <w:r w:rsidRPr="00F14927">
        <w:rPr>
          <w:rFonts w:ascii="Arial" w:hAnsi="Arial" w:cs="Arial"/>
          <w:sz w:val="24"/>
          <w:szCs w:val="24"/>
        </w:rPr>
        <w:t>Encore une fois, si l’objectif général d’une plus grande souplesse est louable, cette complexité requiert d’exercer une grande prudence en matière de morcellement et de confier l’étude de cette question à l’Instance approprié. Il y a plusieurs raisons</w:t>
      </w:r>
      <w:r w:rsidR="00F14927" w:rsidRPr="00F14927">
        <w:rPr>
          <w:rFonts w:ascii="Arial" w:hAnsi="Arial" w:cs="Arial"/>
          <w:sz w:val="24"/>
          <w:szCs w:val="24"/>
        </w:rPr>
        <w:t xml:space="preserve"> </w:t>
      </w:r>
      <w:r w:rsidR="007238C1" w:rsidRPr="00F14927">
        <w:rPr>
          <w:rFonts w:ascii="Arial" w:hAnsi="Arial" w:cs="Arial"/>
          <w:sz w:val="24"/>
          <w:szCs w:val="24"/>
        </w:rPr>
        <w:t>à cela</w:t>
      </w:r>
      <w:r w:rsidR="00F14927" w:rsidRPr="00F14927">
        <w:rPr>
          <w:rFonts w:ascii="Arial" w:hAnsi="Arial" w:cs="Arial"/>
          <w:sz w:val="24"/>
          <w:szCs w:val="24"/>
        </w:rPr>
        <w:t> :</w:t>
      </w:r>
    </w:p>
    <w:p w14:paraId="05A575D7" w14:textId="77777777" w:rsidR="00F14927" w:rsidRDefault="00F14927" w:rsidP="00F14927">
      <w:pPr>
        <w:spacing w:after="0" w:line="240" w:lineRule="auto"/>
        <w:jc w:val="both"/>
        <w:rPr>
          <w:rFonts w:ascii="Arial" w:hAnsi="Arial" w:cs="Arial"/>
          <w:sz w:val="24"/>
          <w:szCs w:val="24"/>
        </w:rPr>
      </w:pPr>
    </w:p>
    <w:p w14:paraId="266567A7" w14:textId="512B4FE9" w:rsidR="005E69A1" w:rsidRPr="00F14927" w:rsidRDefault="005223F2" w:rsidP="00F14927">
      <w:pPr>
        <w:pStyle w:val="Paragraphedeliste"/>
        <w:numPr>
          <w:ilvl w:val="0"/>
          <w:numId w:val="5"/>
        </w:numPr>
        <w:spacing w:after="0" w:line="240" w:lineRule="auto"/>
        <w:jc w:val="both"/>
        <w:rPr>
          <w:rFonts w:ascii="Arial" w:hAnsi="Arial" w:cs="Arial"/>
          <w:sz w:val="24"/>
          <w:szCs w:val="24"/>
        </w:rPr>
      </w:pPr>
      <w:r w:rsidRPr="00F14927">
        <w:rPr>
          <w:rFonts w:ascii="Arial" w:hAnsi="Arial" w:cs="Arial"/>
          <w:sz w:val="24"/>
          <w:szCs w:val="24"/>
        </w:rPr>
        <w:t>L</w:t>
      </w:r>
      <w:r w:rsidR="005E69A1" w:rsidRPr="00F14927">
        <w:rPr>
          <w:rFonts w:ascii="Arial" w:hAnsi="Arial" w:cs="Arial"/>
          <w:sz w:val="24"/>
          <w:szCs w:val="24"/>
        </w:rPr>
        <w:t>e</w:t>
      </w:r>
      <w:r w:rsidR="006525CC" w:rsidRPr="00F14927">
        <w:rPr>
          <w:rFonts w:ascii="Arial" w:hAnsi="Arial" w:cs="Arial"/>
          <w:sz w:val="24"/>
          <w:szCs w:val="24"/>
        </w:rPr>
        <w:t xml:space="preserve">s tendances décisionnelles </w:t>
      </w:r>
      <w:r w:rsidR="005E69A1" w:rsidRPr="00F14927">
        <w:rPr>
          <w:rFonts w:ascii="Arial" w:hAnsi="Arial" w:cs="Arial"/>
          <w:sz w:val="24"/>
          <w:szCs w:val="24"/>
        </w:rPr>
        <w:t xml:space="preserve">de la CPTAQ </w:t>
      </w:r>
      <w:r w:rsidR="006525CC" w:rsidRPr="00F14927">
        <w:rPr>
          <w:rFonts w:ascii="Arial" w:hAnsi="Arial" w:cs="Arial"/>
          <w:sz w:val="24"/>
          <w:szCs w:val="24"/>
        </w:rPr>
        <w:t>ont évolué ces dernières années</w:t>
      </w:r>
      <w:r w:rsidR="005E69A1" w:rsidRPr="00F14927">
        <w:rPr>
          <w:rFonts w:ascii="Arial" w:hAnsi="Arial" w:cs="Arial"/>
          <w:sz w:val="24"/>
          <w:szCs w:val="24"/>
        </w:rPr>
        <w:t xml:space="preserve"> </w:t>
      </w:r>
      <w:r w:rsidR="00550C67" w:rsidRPr="00F14927">
        <w:rPr>
          <w:rFonts w:ascii="Arial" w:hAnsi="Arial" w:cs="Arial"/>
          <w:sz w:val="24"/>
          <w:szCs w:val="24"/>
        </w:rPr>
        <w:t>quant aux</w:t>
      </w:r>
      <w:r w:rsidR="005E69A1" w:rsidRPr="00F14927">
        <w:rPr>
          <w:rFonts w:ascii="Arial" w:hAnsi="Arial" w:cs="Arial"/>
          <w:sz w:val="24"/>
          <w:szCs w:val="24"/>
        </w:rPr>
        <w:t xml:space="preserve"> projets agricoles de plus petite taille</w:t>
      </w:r>
      <w:r w:rsidRPr="00F14927">
        <w:rPr>
          <w:rFonts w:ascii="Arial" w:hAnsi="Arial" w:cs="Arial"/>
          <w:sz w:val="24"/>
          <w:szCs w:val="24"/>
        </w:rPr>
        <w:t xml:space="preserve"> mais les perceptions du contraire persistent.</w:t>
      </w:r>
    </w:p>
    <w:p w14:paraId="1B46375B" w14:textId="0FD952D6" w:rsidR="001208E9" w:rsidRPr="001B5B38" w:rsidRDefault="005223F2" w:rsidP="0062541F">
      <w:pPr>
        <w:pStyle w:val="Paragraphedeliste"/>
        <w:numPr>
          <w:ilvl w:val="0"/>
          <w:numId w:val="5"/>
        </w:numPr>
        <w:spacing w:after="0" w:line="240" w:lineRule="auto"/>
        <w:jc w:val="both"/>
        <w:rPr>
          <w:rFonts w:ascii="Arial" w:hAnsi="Arial" w:cs="Arial"/>
          <w:sz w:val="24"/>
          <w:szCs w:val="24"/>
        </w:rPr>
      </w:pPr>
      <w:r w:rsidRPr="001B5B38">
        <w:rPr>
          <w:rFonts w:ascii="Arial" w:hAnsi="Arial" w:cs="Arial"/>
          <w:sz w:val="24"/>
          <w:szCs w:val="24"/>
        </w:rPr>
        <w:t>L</w:t>
      </w:r>
      <w:r w:rsidR="0062541F" w:rsidRPr="001B5B38">
        <w:rPr>
          <w:rFonts w:ascii="Arial" w:hAnsi="Arial" w:cs="Arial"/>
          <w:sz w:val="24"/>
          <w:szCs w:val="24"/>
        </w:rPr>
        <w:t>e</w:t>
      </w:r>
      <w:r w:rsidR="006525CC" w:rsidRPr="001B5B38">
        <w:rPr>
          <w:rFonts w:ascii="Arial" w:hAnsi="Arial" w:cs="Arial"/>
          <w:sz w:val="24"/>
          <w:szCs w:val="24"/>
        </w:rPr>
        <w:t xml:space="preserve"> caractère souvent irréversible d’un morc</w:t>
      </w:r>
      <w:r w:rsidR="002E3D34">
        <w:rPr>
          <w:rFonts w:ascii="Arial" w:hAnsi="Arial" w:cs="Arial"/>
          <w:sz w:val="24"/>
          <w:szCs w:val="24"/>
        </w:rPr>
        <w:t>el</w:t>
      </w:r>
      <w:r w:rsidR="006525CC" w:rsidRPr="001B5B38">
        <w:rPr>
          <w:rFonts w:ascii="Arial" w:hAnsi="Arial" w:cs="Arial"/>
          <w:sz w:val="24"/>
          <w:szCs w:val="24"/>
        </w:rPr>
        <w:t>lement</w:t>
      </w:r>
      <w:r w:rsidR="002E3D34">
        <w:rPr>
          <w:rFonts w:ascii="Arial" w:hAnsi="Arial" w:cs="Arial"/>
          <w:sz w:val="24"/>
          <w:szCs w:val="24"/>
        </w:rPr>
        <w:t xml:space="preserve"> </w:t>
      </w:r>
      <w:r w:rsidR="002B17A2" w:rsidRPr="001B5B38">
        <w:rPr>
          <w:rFonts w:ascii="Arial" w:hAnsi="Arial" w:cs="Arial"/>
          <w:sz w:val="24"/>
          <w:szCs w:val="24"/>
        </w:rPr>
        <w:t>ainsi que</w:t>
      </w:r>
      <w:r w:rsidR="001208E9" w:rsidRPr="001B5B38">
        <w:rPr>
          <w:rFonts w:ascii="Arial" w:hAnsi="Arial" w:cs="Arial"/>
          <w:sz w:val="24"/>
          <w:szCs w:val="24"/>
        </w:rPr>
        <w:t xml:space="preserve"> la réduction de la polyvalence et des possibilités d’utilisation agricole sur une superficie morcelée</w:t>
      </w:r>
      <w:r w:rsidR="001208E9" w:rsidRPr="001B5B38">
        <w:rPr>
          <w:rStyle w:val="Appelnotedebasdep"/>
          <w:rFonts w:ascii="Arial" w:hAnsi="Arial" w:cs="Arial"/>
          <w:sz w:val="24"/>
          <w:szCs w:val="24"/>
        </w:rPr>
        <w:footnoteReference w:id="4"/>
      </w:r>
      <w:r w:rsidR="001208E9" w:rsidRPr="001B5B38">
        <w:rPr>
          <w:rFonts w:ascii="Arial" w:hAnsi="Arial" w:cs="Arial"/>
          <w:sz w:val="24"/>
          <w:szCs w:val="24"/>
        </w:rPr>
        <w:t>.</w:t>
      </w:r>
    </w:p>
    <w:p w14:paraId="6FC64EAF" w14:textId="4CFB5542" w:rsidR="0062541F" w:rsidRPr="001B5B38" w:rsidRDefault="001208E9" w:rsidP="0062541F">
      <w:pPr>
        <w:pStyle w:val="Paragraphedeliste"/>
        <w:numPr>
          <w:ilvl w:val="0"/>
          <w:numId w:val="5"/>
        </w:numPr>
        <w:spacing w:after="0" w:line="240" w:lineRule="auto"/>
        <w:jc w:val="both"/>
        <w:rPr>
          <w:rFonts w:ascii="Arial" w:hAnsi="Arial" w:cs="Arial"/>
          <w:sz w:val="24"/>
          <w:szCs w:val="24"/>
        </w:rPr>
      </w:pPr>
      <w:r w:rsidRPr="001B5B38">
        <w:rPr>
          <w:rFonts w:ascii="Arial" w:hAnsi="Arial" w:cs="Arial"/>
          <w:sz w:val="24"/>
          <w:szCs w:val="24"/>
        </w:rPr>
        <w:t xml:space="preserve">De plus, </w:t>
      </w:r>
      <w:r w:rsidR="0062541F" w:rsidRPr="001B5B38">
        <w:rPr>
          <w:rFonts w:ascii="Arial" w:hAnsi="Arial" w:cs="Arial"/>
          <w:sz w:val="24"/>
          <w:szCs w:val="24"/>
        </w:rPr>
        <w:t xml:space="preserve">considérant </w:t>
      </w:r>
      <w:r w:rsidR="005E69A1" w:rsidRPr="001B5B38">
        <w:rPr>
          <w:rFonts w:ascii="Arial" w:hAnsi="Arial" w:cs="Arial"/>
          <w:sz w:val="24"/>
          <w:szCs w:val="24"/>
        </w:rPr>
        <w:t>le taux d</w:t>
      </w:r>
      <w:r w:rsidR="0062541F" w:rsidRPr="001B5B38">
        <w:rPr>
          <w:rFonts w:ascii="Arial" w:hAnsi="Arial" w:cs="Arial"/>
          <w:sz w:val="24"/>
          <w:szCs w:val="24"/>
        </w:rPr>
        <w:t>’abandon assez élevé après quelques années de</w:t>
      </w:r>
      <w:r w:rsidR="00254446" w:rsidRPr="001B5B38">
        <w:rPr>
          <w:rFonts w:ascii="Arial" w:hAnsi="Arial" w:cs="Arial"/>
          <w:sz w:val="24"/>
          <w:szCs w:val="24"/>
        </w:rPr>
        <w:t>s</w:t>
      </w:r>
      <w:r w:rsidR="0062541F" w:rsidRPr="001B5B38">
        <w:rPr>
          <w:rFonts w:ascii="Arial" w:hAnsi="Arial" w:cs="Arial"/>
          <w:sz w:val="24"/>
          <w:szCs w:val="24"/>
        </w:rPr>
        <w:t xml:space="preserve"> projets de petite </w:t>
      </w:r>
      <w:r w:rsidR="00254446" w:rsidRPr="001B5B38">
        <w:rPr>
          <w:rFonts w:ascii="Arial" w:hAnsi="Arial" w:cs="Arial"/>
          <w:sz w:val="24"/>
          <w:szCs w:val="24"/>
        </w:rPr>
        <w:t xml:space="preserve">ferme </w:t>
      </w:r>
      <w:r w:rsidR="0062541F" w:rsidRPr="001B5B38">
        <w:rPr>
          <w:rFonts w:ascii="Arial" w:hAnsi="Arial" w:cs="Arial"/>
          <w:sz w:val="24"/>
          <w:szCs w:val="24"/>
        </w:rPr>
        <w:t xml:space="preserve">ou </w:t>
      </w:r>
      <w:r w:rsidR="00666BAE">
        <w:rPr>
          <w:rFonts w:ascii="Arial" w:hAnsi="Arial" w:cs="Arial"/>
          <w:sz w:val="24"/>
          <w:szCs w:val="24"/>
        </w:rPr>
        <w:t xml:space="preserve">de </w:t>
      </w:r>
      <w:r w:rsidR="0062541F" w:rsidRPr="001B5B38">
        <w:rPr>
          <w:rFonts w:ascii="Arial" w:hAnsi="Arial" w:cs="Arial"/>
          <w:sz w:val="24"/>
          <w:szCs w:val="24"/>
        </w:rPr>
        <w:t>micro-ferme à production intensive</w:t>
      </w:r>
      <w:r w:rsidRPr="001B5B38">
        <w:rPr>
          <w:rFonts w:ascii="Arial" w:hAnsi="Arial" w:cs="Arial"/>
          <w:sz w:val="24"/>
          <w:szCs w:val="24"/>
        </w:rPr>
        <w:t>, l</w:t>
      </w:r>
      <w:r w:rsidR="0062541F" w:rsidRPr="001B5B38">
        <w:rPr>
          <w:rFonts w:ascii="Arial" w:hAnsi="Arial" w:cs="Arial"/>
          <w:sz w:val="24"/>
          <w:szCs w:val="24"/>
        </w:rPr>
        <w:t xml:space="preserve">a spéculation résidentielle peut </w:t>
      </w:r>
      <w:r w:rsidR="00B763D1">
        <w:rPr>
          <w:rFonts w:ascii="Arial" w:hAnsi="Arial" w:cs="Arial"/>
          <w:sz w:val="24"/>
          <w:szCs w:val="24"/>
        </w:rPr>
        <w:t>par la suite</w:t>
      </w:r>
      <w:r w:rsidR="00254446" w:rsidRPr="001B5B38">
        <w:rPr>
          <w:rFonts w:ascii="Arial" w:hAnsi="Arial" w:cs="Arial"/>
          <w:sz w:val="24"/>
          <w:szCs w:val="24"/>
        </w:rPr>
        <w:t xml:space="preserve"> </w:t>
      </w:r>
      <w:r w:rsidR="0062541F" w:rsidRPr="001B5B38">
        <w:rPr>
          <w:rFonts w:ascii="Arial" w:hAnsi="Arial" w:cs="Arial"/>
          <w:sz w:val="24"/>
          <w:szCs w:val="24"/>
        </w:rPr>
        <w:t>affecter le lot morcelé</w:t>
      </w:r>
      <w:r w:rsidR="00E34BB5" w:rsidRPr="001B5B38">
        <w:rPr>
          <w:rFonts w:ascii="Arial" w:hAnsi="Arial" w:cs="Arial"/>
          <w:sz w:val="24"/>
          <w:szCs w:val="24"/>
        </w:rPr>
        <w:t>, comme un « cheval de Troie »</w:t>
      </w:r>
      <w:r w:rsidR="00E34BB5" w:rsidRPr="001B5B38">
        <w:rPr>
          <w:rStyle w:val="Appelnotedebasdep"/>
          <w:rFonts w:ascii="Arial" w:hAnsi="Arial" w:cs="Arial"/>
          <w:sz w:val="24"/>
          <w:szCs w:val="24"/>
        </w:rPr>
        <w:footnoteReference w:id="5"/>
      </w:r>
      <w:r w:rsidR="00E34BB5" w:rsidRPr="001B5B38">
        <w:rPr>
          <w:rFonts w:ascii="Arial" w:hAnsi="Arial" w:cs="Arial"/>
          <w:sz w:val="24"/>
          <w:szCs w:val="24"/>
        </w:rPr>
        <w:t>, surtout à proximité des centres urbains</w:t>
      </w:r>
      <w:r w:rsidR="0062541F" w:rsidRPr="001B5B38">
        <w:rPr>
          <w:rFonts w:ascii="Arial" w:hAnsi="Arial" w:cs="Arial"/>
          <w:sz w:val="24"/>
          <w:szCs w:val="24"/>
        </w:rPr>
        <w:t>.</w:t>
      </w:r>
    </w:p>
    <w:p w14:paraId="25C58B5C" w14:textId="77777777" w:rsidR="00B20EC8" w:rsidRPr="001B5B38" w:rsidRDefault="005223F2" w:rsidP="0062541F">
      <w:pPr>
        <w:pStyle w:val="Paragraphedeliste"/>
        <w:numPr>
          <w:ilvl w:val="0"/>
          <w:numId w:val="5"/>
        </w:numPr>
        <w:spacing w:after="0" w:line="240" w:lineRule="auto"/>
        <w:jc w:val="both"/>
        <w:rPr>
          <w:rFonts w:ascii="Arial" w:hAnsi="Arial" w:cs="Arial"/>
          <w:sz w:val="24"/>
          <w:szCs w:val="24"/>
        </w:rPr>
      </w:pPr>
      <w:r w:rsidRPr="001B5B38">
        <w:rPr>
          <w:rFonts w:ascii="Arial" w:hAnsi="Arial" w:cs="Arial"/>
          <w:sz w:val="24"/>
          <w:szCs w:val="24"/>
        </w:rPr>
        <w:t>D</w:t>
      </w:r>
      <w:r w:rsidR="0062541F" w:rsidRPr="001B5B38">
        <w:rPr>
          <w:rFonts w:ascii="Arial" w:hAnsi="Arial" w:cs="Arial"/>
          <w:sz w:val="24"/>
          <w:szCs w:val="24"/>
        </w:rPr>
        <w:t xml:space="preserve">es parcelles correspondant aux besoins d’une agriculture de plus petite taille existent </w:t>
      </w:r>
      <w:r w:rsidRPr="001B5B38">
        <w:rPr>
          <w:rFonts w:ascii="Arial" w:hAnsi="Arial" w:cs="Arial"/>
          <w:sz w:val="24"/>
          <w:szCs w:val="24"/>
        </w:rPr>
        <w:t>déjà un peu partout sur le territoire; le MAP</w:t>
      </w:r>
      <w:r w:rsidR="0062541F" w:rsidRPr="001B5B38">
        <w:rPr>
          <w:rFonts w:ascii="Arial" w:hAnsi="Arial" w:cs="Arial"/>
          <w:sz w:val="24"/>
          <w:szCs w:val="24"/>
        </w:rPr>
        <w:t>AQ devrait avoir les moyens d’en faire l’</w:t>
      </w:r>
      <w:r w:rsidR="00B20EC8" w:rsidRPr="001B5B38">
        <w:rPr>
          <w:rFonts w:ascii="Arial" w:hAnsi="Arial" w:cs="Arial"/>
          <w:sz w:val="24"/>
          <w:szCs w:val="24"/>
        </w:rPr>
        <w:t>inven</w:t>
      </w:r>
      <w:r w:rsidRPr="001B5B38">
        <w:rPr>
          <w:rFonts w:ascii="Arial" w:hAnsi="Arial" w:cs="Arial"/>
          <w:sz w:val="24"/>
          <w:szCs w:val="24"/>
        </w:rPr>
        <w:t>t</w:t>
      </w:r>
      <w:r w:rsidR="00B20EC8" w:rsidRPr="001B5B38">
        <w:rPr>
          <w:rFonts w:ascii="Arial" w:hAnsi="Arial" w:cs="Arial"/>
          <w:sz w:val="24"/>
          <w:szCs w:val="24"/>
        </w:rPr>
        <w:t xml:space="preserve">aire </w:t>
      </w:r>
      <w:r w:rsidRPr="001B5B38">
        <w:rPr>
          <w:rFonts w:ascii="Arial" w:hAnsi="Arial" w:cs="Arial"/>
          <w:sz w:val="24"/>
          <w:szCs w:val="24"/>
        </w:rPr>
        <w:t>et</w:t>
      </w:r>
      <w:r w:rsidR="00B20EC8" w:rsidRPr="001B5B38">
        <w:rPr>
          <w:rFonts w:ascii="Arial" w:hAnsi="Arial" w:cs="Arial"/>
          <w:sz w:val="24"/>
          <w:szCs w:val="24"/>
        </w:rPr>
        <w:t xml:space="preserve"> d</w:t>
      </w:r>
      <w:r w:rsidRPr="001B5B38">
        <w:rPr>
          <w:rFonts w:ascii="Arial" w:hAnsi="Arial" w:cs="Arial"/>
          <w:sz w:val="24"/>
          <w:szCs w:val="24"/>
        </w:rPr>
        <w:t>’orienter</w:t>
      </w:r>
      <w:r w:rsidR="00B20EC8" w:rsidRPr="001B5B38">
        <w:rPr>
          <w:rFonts w:ascii="Arial" w:hAnsi="Arial" w:cs="Arial"/>
          <w:sz w:val="24"/>
          <w:szCs w:val="24"/>
        </w:rPr>
        <w:t xml:space="preserve"> les</w:t>
      </w:r>
      <w:r w:rsidR="005E69A1" w:rsidRPr="001B5B38">
        <w:rPr>
          <w:rFonts w:ascii="Arial" w:hAnsi="Arial" w:cs="Arial"/>
          <w:sz w:val="24"/>
          <w:szCs w:val="24"/>
        </w:rPr>
        <w:t xml:space="preserve"> aspirants </w:t>
      </w:r>
      <w:r w:rsidRPr="001B5B38">
        <w:rPr>
          <w:rFonts w:ascii="Arial" w:hAnsi="Arial" w:cs="Arial"/>
          <w:sz w:val="24"/>
          <w:szCs w:val="24"/>
        </w:rPr>
        <w:t>dans cette direction.</w:t>
      </w:r>
    </w:p>
    <w:p w14:paraId="56E972A0" w14:textId="47CE35C5" w:rsidR="002E3D34" w:rsidRPr="000A66D1" w:rsidRDefault="002E3D34" w:rsidP="000A66D1">
      <w:pPr>
        <w:pStyle w:val="Commentaire"/>
        <w:numPr>
          <w:ilvl w:val="0"/>
          <w:numId w:val="5"/>
        </w:numPr>
        <w:spacing w:after="0"/>
        <w:jc w:val="both"/>
      </w:pPr>
      <w:r w:rsidRPr="00102F54">
        <w:rPr>
          <w:rFonts w:ascii="Arial" w:hAnsi="Arial" w:cs="Arial"/>
          <w:sz w:val="24"/>
          <w:szCs w:val="24"/>
        </w:rPr>
        <w:t>Les personnes désireuses de pratiquer l’agriculture sur de petites superficies</w:t>
      </w:r>
      <w:r w:rsidRPr="002E3D34">
        <w:rPr>
          <w:rFonts w:ascii="Arial" w:hAnsi="Arial" w:cs="Arial"/>
          <w:sz w:val="24"/>
          <w:szCs w:val="24"/>
        </w:rPr>
        <w:t xml:space="preserve"> </w:t>
      </w:r>
      <w:r w:rsidR="00B20EC8" w:rsidRPr="002E3D34">
        <w:rPr>
          <w:rFonts w:ascii="Arial" w:hAnsi="Arial" w:cs="Arial"/>
          <w:sz w:val="24"/>
          <w:szCs w:val="24"/>
        </w:rPr>
        <w:t xml:space="preserve">devraient </w:t>
      </w:r>
      <w:r w:rsidR="005223F2" w:rsidRPr="002E3D34">
        <w:rPr>
          <w:rFonts w:ascii="Arial" w:hAnsi="Arial" w:cs="Arial"/>
          <w:sz w:val="24"/>
          <w:szCs w:val="24"/>
        </w:rPr>
        <w:t xml:space="preserve">par ailleurs </w:t>
      </w:r>
      <w:r w:rsidR="00B20EC8" w:rsidRPr="002E3D34">
        <w:rPr>
          <w:rFonts w:ascii="Arial" w:hAnsi="Arial" w:cs="Arial"/>
          <w:sz w:val="24"/>
          <w:szCs w:val="24"/>
        </w:rPr>
        <w:t>être encouragé</w:t>
      </w:r>
      <w:r w:rsidR="00203D67">
        <w:rPr>
          <w:rFonts w:ascii="Arial" w:hAnsi="Arial" w:cs="Arial"/>
          <w:sz w:val="24"/>
          <w:szCs w:val="24"/>
        </w:rPr>
        <w:t>e</w:t>
      </w:r>
      <w:r w:rsidR="00B20EC8" w:rsidRPr="002E3D34">
        <w:rPr>
          <w:rFonts w:ascii="Arial" w:hAnsi="Arial" w:cs="Arial"/>
          <w:sz w:val="24"/>
          <w:szCs w:val="24"/>
        </w:rPr>
        <w:t>s</w:t>
      </w:r>
      <w:r w:rsidR="005E69A1" w:rsidRPr="002E3D34">
        <w:rPr>
          <w:rFonts w:ascii="Arial" w:hAnsi="Arial" w:cs="Arial"/>
          <w:sz w:val="24"/>
          <w:szCs w:val="24"/>
        </w:rPr>
        <w:t xml:space="preserve"> à procéder d’abord à un établissement sous forme de location</w:t>
      </w:r>
      <w:r w:rsidR="00B20EC8" w:rsidRPr="002E3D34">
        <w:rPr>
          <w:rFonts w:ascii="Arial" w:hAnsi="Arial" w:cs="Arial"/>
          <w:sz w:val="24"/>
          <w:szCs w:val="24"/>
        </w:rPr>
        <w:t xml:space="preserve"> sur une partie de lot</w:t>
      </w:r>
      <w:r w:rsidR="005E69A1" w:rsidRPr="002E3D34">
        <w:rPr>
          <w:rFonts w:ascii="Arial" w:hAnsi="Arial" w:cs="Arial"/>
          <w:sz w:val="24"/>
          <w:szCs w:val="24"/>
        </w:rPr>
        <w:t>. Après quelq</w:t>
      </w:r>
      <w:r w:rsidRPr="002E3D34">
        <w:rPr>
          <w:rFonts w:ascii="Arial" w:hAnsi="Arial" w:cs="Arial"/>
          <w:sz w:val="24"/>
          <w:szCs w:val="24"/>
        </w:rPr>
        <w:t>ues années d’opération, un morcel</w:t>
      </w:r>
      <w:r w:rsidR="005E69A1" w:rsidRPr="002E3D34">
        <w:rPr>
          <w:rFonts w:ascii="Arial" w:hAnsi="Arial" w:cs="Arial"/>
          <w:sz w:val="24"/>
          <w:szCs w:val="24"/>
        </w:rPr>
        <w:t xml:space="preserve">lement pourrait alors </w:t>
      </w:r>
      <w:r w:rsidR="00B20EC8" w:rsidRPr="002E3D34">
        <w:rPr>
          <w:rFonts w:ascii="Arial" w:hAnsi="Arial" w:cs="Arial"/>
          <w:sz w:val="24"/>
          <w:szCs w:val="24"/>
        </w:rPr>
        <w:t xml:space="preserve">leur permettre d’accéder </w:t>
      </w:r>
      <w:r w:rsidR="005223F2" w:rsidRPr="002E3D34">
        <w:rPr>
          <w:rFonts w:ascii="Arial" w:hAnsi="Arial" w:cs="Arial"/>
          <w:sz w:val="24"/>
          <w:szCs w:val="24"/>
        </w:rPr>
        <w:t xml:space="preserve">plus facilement </w:t>
      </w:r>
      <w:r w:rsidR="00B20EC8" w:rsidRPr="002E3D34">
        <w:rPr>
          <w:rFonts w:ascii="Arial" w:hAnsi="Arial" w:cs="Arial"/>
          <w:sz w:val="24"/>
          <w:szCs w:val="24"/>
        </w:rPr>
        <w:t>à la propriété</w:t>
      </w:r>
      <w:r w:rsidR="005E69A1" w:rsidRPr="002E3D34">
        <w:rPr>
          <w:rFonts w:ascii="Arial" w:hAnsi="Arial" w:cs="Arial"/>
          <w:sz w:val="24"/>
          <w:szCs w:val="24"/>
        </w:rPr>
        <w:t>.</w:t>
      </w:r>
    </w:p>
    <w:p w14:paraId="7D5EA3B4" w14:textId="77777777" w:rsidR="000A66D1" w:rsidRPr="000A66D1" w:rsidRDefault="000A66D1" w:rsidP="00915AD3">
      <w:pPr>
        <w:spacing w:after="0" w:line="240" w:lineRule="auto"/>
        <w:jc w:val="both"/>
        <w:rPr>
          <w:rFonts w:ascii="Arial" w:hAnsi="Arial" w:cs="Arial"/>
          <w:sz w:val="24"/>
          <w:szCs w:val="24"/>
        </w:rPr>
      </w:pPr>
    </w:p>
    <w:p w14:paraId="7DCB0685" w14:textId="0612526A" w:rsidR="006525CC" w:rsidRPr="001B5B38" w:rsidRDefault="000A66D1" w:rsidP="000A66D1">
      <w:pPr>
        <w:spacing w:after="0" w:line="240" w:lineRule="auto"/>
        <w:jc w:val="both"/>
        <w:rPr>
          <w:rFonts w:ascii="Arial" w:hAnsi="Arial" w:cs="Arial"/>
          <w:sz w:val="24"/>
          <w:szCs w:val="24"/>
          <w:u w:val="single"/>
        </w:rPr>
      </w:pPr>
      <w:r>
        <w:rPr>
          <w:rFonts w:ascii="Arial" w:hAnsi="Arial" w:cs="Arial"/>
          <w:sz w:val="24"/>
          <w:szCs w:val="24"/>
          <w:u w:val="single"/>
        </w:rPr>
        <w:t xml:space="preserve">- </w:t>
      </w:r>
      <w:r w:rsidR="006525CC" w:rsidRPr="001B5B38">
        <w:rPr>
          <w:rFonts w:ascii="Arial" w:hAnsi="Arial" w:cs="Arial"/>
          <w:sz w:val="24"/>
          <w:szCs w:val="24"/>
          <w:u w:val="single"/>
        </w:rPr>
        <w:t>L’espace alternatif disponible</w:t>
      </w:r>
    </w:p>
    <w:p w14:paraId="70C61E64" w14:textId="77777777" w:rsidR="006525CC" w:rsidRPr="001B5B38" w:rsidRDefault="006525CC" w:rsidP="006525CC">
      <w:pPr>
        <w:spacing w:after="0" w:line="240" w:lineRule="auto"/>
        <w:jc w:val="both"/>
        <w:rPr>
          <w:rFonts w:ascii="Arial" w:hAnsi="Arial" w:cs="Arial"/>
          <w:sz w:val="24"/>
          <w:szCs w:val="24"/>
        </w:rPr>
      </w:pPr>
    </w:p>
    <w:p w14:paraId="7B88C8C0" w14:textId="36FC7660" w:rsidR="006525CC" w:rsidRPr="001B5B38" w:rsidRDefault="005223F2" w:rsidP="006525CC">
      <w:pPr>
        <w:spacing w:after="0" w:line="240" w:lineRule="auto"/>
        <w:jc w:val="both"/>
        <w:rPr>
          <w:rFonts w:ascii="Arial" w:hAnsi="Arial" w:cs="Arial"/>
          <w:sz w:val="24"/>
          <w:szCs w:val="24"/>
        </w:rPr>
      </w:pPr>
      <w:r w:rsidRPr="001B5B38">
        <w:rPr>
          <w:rFonts w:ascii="Arial" w:hAnsi="Arial" w:cs="Arial"/>
          <w:sz w:val="24"/>
          <w:szCs w:val="24"/>
        </w:rPr>
        <w:t>Pour les demandes d’exclusion, u</w:t>
      </w:r>
      <w:r w:rsidR="006525CC" w:rsidRPr="001B5B38">
        <w:rPr>
          <w:rFonts w:ascii="Arial" w:hAnsi="Arial" w:cs="Arial"/>
          <w:sz w:val="24"/>
          <w:szCs w:val="24"/>
        </w:rPr>
        <w:t>n élargissement de la recherche d’un espace alternatif disponible au-delà de la municipalité locale, soit à l’échelle de la MRC, est proposé à l’</w:t>
      </w:r>
      <w:r w:rsidR="006525CC" w:rsidRPr="001B5B38">
        <w:rPr>
          <w:rFonts w:ascii="Arial" w:hAnsi="Arial" w:cs="Arial"/>
          <w:b/>
          <w:sz w:val="24"/>
          <w:szCs w:val="24"/>
        </w:rPr>
        <w:t>article</w:t>
      </w:r>
      <w:r w:rsidR="00DE5B32">
        <w:rPr>
          <w:rFonts w:ascii="Arial" w:hAnsi="Arial" w:cs="Arial"/>
          <w:b/>
          <w:sz w:val="24"/>
          <w:szCs w:val="24"/>
        </w:rPr>
        <w:t xml:space="preserve"> </w:t>
      </w:r>
      <w:r w:rsidR="006525CC" w:rsidRPr="001B5B38">
        <w:rPr>
          <w:rFonts w:ascii="Arial" w:hAnsi="Arial" w:cs="Arial"/>
          <w:b/>
          <w:sz w:val="24"/>
          <w:szCs w:val="24"/>
        </w:rPr>
        <w:t>75</w:t>
      </w:r>
      <w:r w:rsidR="006525CC" w:rsidRPr="001B5B38">
        <w:rPr>
          <w:rFonts w:ascii="Arial" w:hAnsi="Arial" w:cs="Arial"/>
          <w:sz w:val="24"/>
          <w:szCs w:val="24"/>
        </w:rPr>
        <w:t xml:space="preserve"> (modifiant l’article 65.1 de la LPTAA).</w:t>
      </w:r>
    </w:p>
    <w:p w14:paraId="498A79A4" w14:textId="77777777" w:rsidR="00B20EC8" w:rsidRPr="001B5B38" w:rsidRDefault="00B20EC8" w:rsidP="006525CC">
      <w:pPr>
        <w:spacing w:after="0" w:line="240" w:lineRule="auto"/>
        <w:jc w:val="both"/>
        <w:rPr>
          <w:rFonts w:ascii="Arial" w:hAnsi="Arial" w:cs="Arial"/>
          <w:sz w:val="24"/>
          <w:szCs w:val="24"/>
        </w:rPr>
      </w:pPr>
    </w:p>
    <w:p w14:paraId="60696736" w14:textId="4CF1A3A0" w:rsidR="006525CC" w:rsidRPr="001B5B38" w:rsidRDefault="00550C67" w:rsidP="006525CC">
      <w:pPr>
        <w:spacing w:after="0" w:line="240" w:lineRule="auto"/>
        <w:jc w:val="both"/>
        <w:rPr>
          <w:rFonts w:ascii="Arial" w:hAnsi="Arial" w:cs="Arial"/>
          <w:sz w:val="24"/>
          <w:szCs w:val="24"/>
        </w:rPr>
      </w:pPr>
      <w:r>
        <w:rPr>
          <w:rFonts w:ascii="Arial" w:hAnsi="Arial" w:cs="Arial"/>
          <w:sz w:val="24"/>
          <w:szCs w:val="24"/>
        </w:rPr>
        <w:t>Pour</w:t>
      </w:r>
      <w:r w:rsidRPr="001B5B38">
        <w:rPr>
          <w:rFonts w:ascii="Arial" w:hAnsi="Arial" w:cs="Arial"/>
          <w:sz w:val="24"/>
          <w:szCs w:val="24"/>
        </w:rPr>
        <w:t xml:space="preserve"> </w:t>
      </w:r>
      <w:r w:rsidR="006525CC" w:rsidRPr="001B5B38">
        <w:rPr>
          <w:rFonts w:ascii="Arial" w:hAnsi="Arial" w:cs="Arial"/>
          <w:sz w:val="24"/>
          <w:szCs w:val="24"/>
        </w:rPr>
        <w:t>beaucoup de cas, cette mesure serait très appropriée mais il est difficile de généraliser. Il y a même des cas où la recherche devrait s’étendre à plusieurs MRC, voire à toute une région ou au Québec tout entier, dépendamment de l’ampleur du projet concerné. La CPTAQ devrait pouvoir déterminer si c’est automatiquement à l’échelle de la MRC que cette recherche doit être effectuée, à la lumière des orientations d’aménagement du territoire de la MRC</w:t>
      </w:r>
      <w:r w:rsidR="004834B0" w:rsidRPr="001B5B38">
        <w:rPr>
          <w:rFonts w:ascii="Arial" w:hAnsi="Arial" w:cs="Arial"/>
          <w:sz w:val="24"/>
          <w:szCs w:val="24"/>
        </w:rPr>
        <w:t xml:space="preserve"> et de la nature du besoin évoqué</w:t>
      </w:r>
      <w:r w:rsidR="00755C0B">
        <w:rPr>
          <w:rStyle w:val="Appelnotedebasdep"/>
          <w:rFonts w:ascii="Arial" w:hAnsi="Arial" w:cs="Arial"/>
          <w:sz w:val="24"/>
          <w:szCs w:val="24"/>
        </w:rPr>
        <w:footnoteReference w:id="6"/>
      </w:r>
      <w:r w:rsidR="006525CC" w:rsidRPr="001B5B38">
        <w:rPr>
          <w:rFonts w:ascii="Arial" w:hAnsi="Arial" w:cs="Arial"/>
          <w:sz w:val="24"/>
          <w:szCs w:val="24"/>
        </w:rPr>
        <w:t>. Une telle disposition devrait plutôt être discutée devant la CAPERN.</w:t>
      </w:r>
    </w:p>
    <w:p w14:paraId="46A96C44" w14:textId="77777777" w:rsidR="00B20EC8" w:rsidRPr="000A66D1" w:rsidRDefault="00B20EC8" w:rsidP="000A66D1">
      <w:pPr>
        <w:pStyle w:val="Titre1"/>
        <w:shd w:val="clear" w:color="auto" w:fill="FFFFFF"/>
        <w:spacing w:before="0" w:beforeAutospacing="0" w:after="120" w:afterAutospacing="0"/>
        <w:jc w:val="both"/>
        <w:textAlignment w:val="baseline"/>
        <w:rPr>
          <w:rFonts w:ascii="Arial" w:eastAsiaTheme="minorHAnsi" w:hAnsi="Arial" w:cs="Arial"/>
          <w:b w:val="0"/>
          <w:bCs w:val="0"/>
          <w:kern w:val="0"/>
          <w:sz w:val="24"/>
          <w:szCs w:val="24"/>
          <w:lang w:eastAsia="en-US"/>
        </w:rPr>
      </w:pPr>
    </w:p>
    <w:p w14:paraId="2C7D6014" w14:textId="19371DF3" w:rsidR="00B20EC8" w:rsidRPr="001B5B38" w:rsidRDefault="00B20EC8" w:rsidP="002E3D34">
      <w:pPr>
        <w:rPr>
          <w:rFonts w:ascii="Arial" w:hAnsi="Arial" w:cs="Arial"/>
          <w:b/>
          <w:sz w:val="24"/>
          <w:szCs w:val="24"/>
        </w:rPr>
      </w:pPr>
      <w:r w:rsidRPr="001B5B38">
        <w:rPr>
          <w:rFonts w:ascii="Arial" w:hAnsi="Arial" w:cs="Arial"/>
          <w:b/>
          <w:sz w:val="24"/>
          <w:szCs w:val="24"/>
        </w:rPr>
        <w:t xml:space="preserve">Les demandes d’exclusion </w:t>
      </w:r>
    </w:p>
    <w:p w14:paraId="67D4D86D" w14:textId="25FB63AB" w:rsidR="00B20EC8" w:rsidRPr="001B5B38" w:rsidRDefault="00B20EC8" w:rsidP="00B20EC8">
      <w:pPr>
        <w:spacing w:after="0" w:line="240" w:lineRule="auto"/>
        <w:jc w:val="both"/>
        <w:rPr>
          <w:rFonts w:ascii="Arial" w:hAnsi="Arial" w:cs="Arial"/>
          <w:sz w:val="24"/>
          <w:szCs w:val="24"/>
        </w:rPr>
      </w:pPr>
      <w:r w:rsidRPr="001B5B38">
        <w:rPr>
          <w:rFonts w:ascii="Arial" w:hAnsi="Arial" w:cs="Arial"/>
          <w:sz w:val="24"/>
          <w:szCs w:val="24"/>
        </w:rPr>
        <w:t xml:space="preserve">La modification du rôle de la municipalité locale lors d’une demande d’exclusion, </w:t>
      </w:r>
      <w:r w:rsidRPr="00216C03">
        <w:rPr>
          <w:rFonts w:ascii="Arial" w:hAnsi="Arial" w:cs="Arial"/>
          <w:sz w:val="24"/>
          <w:szCs w:val="24"/>
        </w:rPr>
        <w:t>tel</w:t>
      </w:r>
      <w:r w:rsidR="006E650A" w:rsidRPr="00216C03">
        <w:rPr>
          <w:rFonts w:ascii="Arial" w:hAnsi="Arial" w:cs="Arial"/>
          <w:sz w:val="24"/>
          <w:szCs w:val="24"/>
        </w:rPr>
        <w:t>le</w:t>
      </w:r>
      <w:r w:rsidRPr="00216C03">
        <w:rPr>
          <w:rFonts w:ascii="Arial" w:hAnsi="Arial" w:cs="Arial"/>
          <w:sz w:val="24"/>
          <w:szCs w:val="24"/>
        </w:rPr>
        <w:t xml:space="preserve"> que proposé</w:t>
      </w:r>
      <w:r w:rsidR="006E650A" w:rsidRPr="00216C03">
        <w:rPr>
          <w:rFonts w:ascii="Arial" w:hAnsi="Arial" w:cs="Arial"/>
          <w:sz w:val="24"/>
          <w:szCs w:val="24"/>
        </w:rPr>
        <w:t>e</w:t>
      </w:r>
      <w:r w:rsidRPr="00216C03">
        <w:rPr>
          <w:rFonts w:ascii="Arial" w:hAnsi="Arial" w:cs="Arial"/>
          <w:sz w:val="24"/>
          <w:szCs w:val="24"/>
        </w:rPr>
        <w:t xml:space="preserve"> par les </w:t>
      </w:r>
      <w:r w:rsidRPr="00216C03">
        <w:rPr>
          <w:rFonts w:ascii="Arial" w:hAnsi="Arial" w:cs="Arial"/>
          <w:b/>
          <w:sz w:val="24"/>
          <w:szCs w:val="24"/>
        </w:rPr>
        <w:t>articles 73</w:t>
      </w:r>
      <w:r w:rsidRPr="00216C03">
        <w:rPr>
          <w:rFonts w:ascii="Arial" w:hAnsi="Arial" w:cs="Arial"/>
          <w:sz w:val="24"/>
          <w:szCs w:val="24"/>
        </w:rPr>
        <w:t xml:space="preserve"> (modifiant l’article 65 de la LPTAA) et </w:t>
      </w:r>
      <w:r w:rsidRPr="00216C03">
        <w:rPr>
          <w:rFonts w:ascii="Arial" w:hAnsi="Arial" w:cs="Arial"/>
          <w:b/>
          <w:sz w:val="24"/>
          <w:szCs w:val="24"/>
        </w:rPr>
        <w:t>107</w:t>
      </w:r>
      <w:r w:rsidRPr="00216C03">
        <w:rPr>
          <w:rFonts w:ascii="Arial" w:hAnsi="Arial" w:cs="Arial"/>
          <w:sz w:val="24"/>
          <w:szCs w:val="24"/>
        </w:rPr>
        <w:t xml:space="preserve"> (disposit</w:t>
      </w:r>
      <w:r w:rsidRPr="001B5B38">
        <w:rPr>
          <w:rFonts w:ascii="Arial" w:hAnsi="Arial" w:cs="Arial"/>
          <w:sz w:val="24"/>
          <w:szCs w:val="24"/>
        </w:rPr>
        <w:t>ions transitoires), change les règles dans un sens souhaitable a priori. En effet, les orientations d’aménagement du territoire devraient être davantage abordées et décidées au sein de la MRC, soit en amont d’une demande d’exclusion. Toutefois, cette mesure devrait plutôt être discutée devant une autre commission de l’Assemblée nationale (préférablement la CAPERN).</w:t>
      </w:r>
    </w:p>
    <w:p w14:paraId="6B7FCB1A" w14:textId="77777777" w:rsidR="00B20EC8" w:rsidRPr="001B5B38" w:rsidRDefault="00B20EC8" w:rsidP="00B20EC8">
      <w:pPr>
        <w:spacing w:after="0" w:line="240" w:lineRule="auto"/>
        <w:jc w:val="both"/>
        <w:rPr>
          <w:rFonts w:ascii="Arial" w:hAnsi="Arial" w:cs="Arial"/>
          <w:sz w:val="24"/>
          <w:szCs w:val="24"/>
        </w:rPr>
      </w:pPr>
    </w:p>
    <w:p w14:paraId="7E93CB13" w14:textId="77777777" w:rsidR="00DA4034" w:rsidRDefault="00B20EC8" w:rsidP="00B20EC8">
      <w:pPr>
        <w:spacing w:after="0" w:line="240" w:lineRule="auto"/>
        <w:jc w:val="both"/>
        <w:rPr>
          <w:rFonts w:ascii="Arial" w:hAnsi="Arial" w:cs="Arial"/>
          <w:sz w:val="24"/>
          <w:szCs w:val="24"/>
        </w:rPr>
      </w:pPr>
      <w:r w:rsidRPr="001B5B38">
        <w:rPr>
          <w:rFonts w:ascii="Arial" w:hAnsi="Arial" w:cs="Arial"/>
          <w:sz w:val="24"/>
          <w:szCs w:val="24"/>
        </w:rPr>
        <w:lastRenderedPageBreak/>
        <w:t xml:space="preserve">Une mise en garde : </w:t>
      </w:r>
    </w:p>
    <w:p w14:paraId="209F87CD" w14:textId="6203043C" w:rsidR="006E3A8D" w:rsidRPr="001B5B38" w:rsidRDefault="00DA4034" w:rsidP="00915AD3">
      <w:pPr>
        <w:pStyle w:val="Commentaire"/>
        <w:spacing w:after="0"/>
        <w:jc w:val="both"/>
        <w:rPr>
          <w:rFonts w:ascii="Arial" w:hAnsi="Arial" w:cs="Arial"/>
          <w:sz w:val="24"/>
          <w:szCs w:val="24"/>
        </w:rPr>
      </w:pPr>
      <w:r>
        <w:rPr>
          <w:rFonts w:ascii="Arial" w:hAnsi="Arial" w:cs="Arial"/>
          <w:sz w:val="24"/>
          <w:szCs w:val="24"/>
        </w:rPr>
        <w:t>L</w:t>
      </w:r>
      <w:r w:rsidR="00B20EC8" w:rsidRPr="001B5B38">
        <w:rPr>
          <w:rFonts w:ascii="Arial" w:hAnsi="Arial" w:cs="Arial"/>
          <w:sz w:val="24"/>
          <w:szCs w:val="24"/>
        </w:rPr>
        <w:t xml:space="preserve">e fait de présenter plus d’une option </w:t>
      </w:r>
      <w:r w:rsidR="00FE163F">
        <w:rPr>
          <w:rFonts w:ascii="Arial" w:hAnsi="Arial" w:cs="Arial"/>
          <w:sz w:val="24"/>
          <w:szCs w:val="24"/>
        </w:rPr>
        <w:t xml:space="preserve">de site </w:t>
      </w:r>
      <w:r w:rsidR="00B20EC8" w:rsidRPr="001B5B38">
        <w:rPr>
          <w:rFonts w:ascii="Arial" w:hAnsi="Arial" w:cs="Arial"/>
          <w:sz w:val="24"/>
          <w:szCs w:val="24"/>
        </w:rPr>
        <w:t>lors d’une demande d’exclusion, comme l</w:t>
      </w:r>
      <w:r w:rsidR="00443285">
        <w:rPr>
          <w:rFonts w:ascii="Arial" w:hAnsi="Arial" w:cs="Arial"/>
          <w:sz w:val="24"/>
          <w:szCs w:val="24"/>
        </w:rPr>
        <w:t>’énonc</w:t>
      </w:r>
      <w:r w:rsidR="00B20EC8" w:rsidRPr="001B5B38">
        <w:rPr>
          <w:rFonts w:ascii="Arial" w:hAnsi="Arial" w:cs="Arial"/>
          <w:sz w:val="24"/>
          <w:szCs w:val="24"/>
        </w:rPr>
        <w:t>e spécifiquement l’</w:t>
      </w:r>
      <w:r w:rsidR="00B20EC8" w:rsidRPr="001B5B38">
        <w:rPr>
          <w:rFonts w:ascii="Arial" w:hAnsi="Arial" w:cs="Arial"/>
          <w:b/>
          <w:sz w:val="24"/>
          <w:szCs w:val="24"/>
        </w:rPr>
        <w:t xml:space="preserve">article </w:t>
      </w:r>
      <w:r w:rsidR="00B20EC8" w:rsidRPr="00216C03">
        <w:rPr>
          <w:rFonts w:ascii="Arial" w:hAnsi="Arial" w:cs="Arial"/>
          <w:b/>
          <w:sz w:val="24"/>
          <w:szCs w:val="24"/>
        </w:rPr>
        <w:t>73,1</w:t>
      </w:r>
      <w:r w:rsidR="00B20EC8" w:rsidRPr="00216C03">
        <w:rPr>
          <w:rFonts w:ascii="Arial" w:hAnsi="Arial" w:cs="Arial"/>
          <w:b/>
          <w:sz w:val="24"/>
          <w:szCs w:val="24"/>
          <w:vertAlign w:val="superscript"/>
        </w:rPr>
        <w:t>o</w:t>
      </w:r>
      <w:r w:rsidR="00B20EC8" w:rsidRPr="00216C03">
        <w:rPr>
          <w:rFonts w:ascii="Arial" w:hAnsi="Arial" w:cs="Arial"/>
          <w:b/>
          <w:sz w:val="24"/>
          <w:szCs w:val="24"/>
        </w:rPr>
        <w:t>b)</w:t>
      </w:r>
      <w:r w:rsidR="00B20EC8" w:rsidRPr="00216C03">
        <w:rPr>
          <w:rFonts w:ascii="Arial" w:hAnsi="Arial" w:cs="Arial"/>
          <w:sz w:val="24"/>
          <w:szCs w:val="24"/>
        </w:rPr>
        <w:t xml:space="preserve"> n’est pas souhaitable</w:t>
      </w:r>
      <w:r w:rsidR="00156A32" w:rsidRPr="00216C03">
        <w:rPr>
          <w:rFonts w:ascii="Arial" w:hAnsi="Arial" w:cs="Arial"/>
          <w:sz w:val="24"/>
          <w:szCs w:val="24"/>
        </w:rPr>
        <w:t xml:space="preserve">. </w:t>
      </w:r>
      <w:r w:rsidR="004B0841" w:rsidRPr="00216C03">
        <w:rPr>
          <w:rFonts w:ascii="Arial" w:hAnsi="Arial" w:cs="Arial"/>
          <w:sz w:val="24"/>
          <w:szCs w:val="24"/>
        </w:rPr>
        <w:t>À terme, c</w:t>
      </w:r>
      <w:r w:rsidR="00B20EC8" w:rsidRPr="00216C03">
        <w:rPr>
          <w:rFonts w:ascii="Arial" w:hAnsi="Arial" w:cs="Arial"/>
          <w:sz w:val="24"/>
          <w:szCs w:val="24"/>
        </w:rPr>
        <w:t xml:space="preserve">ela </w:t>
      </w:r>
      <w:r w:rsidR="004B0841" w:rsidRPr="00216C03">
        <w:rPr>
          <w:rFonts w:ascii="Arial" w:hAnsi="Arial" w:cs="Arial"/>
          <w:sz w:val="24"/>
          <w:szCs w:val="24"/>
        </w:rPr>
        <w:t xml:space="preserve">pourrait laisser supposer que la CPTAQ </w:t>
      </w:r>
      <w:r w:rsidR="00B763D1" w:rsidRPr="000A66D1">
        <w:rPr>
          <w:rFonts w:ascii="Arial" w:hAnsi="Arial" w:cs="Arial"/>
          <w:sz w:val="24"/>
          <w:szCs w:val="24"/>
        </w:rPr>
        <w:t>aurait l’obligation</w:t>
      </w:r>
      <w:r w:rsidR="00B763D1">
        <w:rPr>
          <w:rFonts w:ascii="Arial" w:hAnsi="Arial" w:cs="Arial"/>
          <w:sz w:val="24"/>
          <w:szCs w:val="24"/>
        </w:rPr>
        <w:t xml:space="preserve"> d’</w:t>
      </w:r>
      <w:r w:rsidR="004B0841" w:rsidRPr="004B0841">
        <w:rPr>
          <w:rFonts w:ascii="Arial" w:hAnsi="Arial" w:cs="Arial"/>
          <w:sz w:val="24"/>
          <w:szCs w:val="24"/>
        </w:rPr>
        <w:t>autoriser l’exclusion de l’un ou l’autre des sites pr</w:t>
      </w:r>
      <w:r w:rsidR="004B0841">
        <w:rPr>
          <w:rFonts w:ascii="Arial" w:hAnsi="Arial" w:cs="Arial"/>
          <w:sz w:val="24"/>
          <w:szCs w:val="24"/>
        </w:rPr>
        <w:t>opos</w:t>
      </w:r>
      <w:r w:rsidR="004B0841" w:rsidRPr="004B0841">
        <w:rPr>
          <w:rFonts w:ascii="Arial" w:hAnsi="Arial" w:cs="Arial"/>
          <w:sz w:val="24"/>
          <w:szCs w:val="24"/>
        </w:rPr>
        <w:t>és dans la demande</w:t>
      </w:r>
      <w:r w:rsidR="004B0841">
        <w:rPr>
          <w:rFonts w:ascii="Arial" w:hAnsi="Arial" w:cs="Arial"/>
          <w:sz w:val="24"/>
          <w:szCs w:val="24"/>
        </w:rPr>
        <w:t xml:space="preserve">, </w:t>
      </w:r>
      <w:r w:rsidR="002E3D34" w:rsidRPr="00102F54">
        <w:rPr>
          <w:rFonts w:ascii="Arial" w:hAnsi="Arial" w:cs="Arial"/>
          <w:sz w:val="24"/>
          <w:szCs w:val="24"/>
        </w:rPr>
        <w:t>en se limitant à déterminer lequel serait le moins dommageable pour l’agriculture</w:t>
      </w:r>
      <w:r w:rsidR="00D132FE" w:rsidRPr="00102F54">
        <w:rPr>
          <w:rFonts w:ascii="Arial" w:hAnsi="Arial" w:cs="Arial"/>
          <w:sz w:val="24"/>
          <w:szCs w:val="24"/>
        </w:rPr>
        <w:t xml:space="preserve">. </w:t>
      </w:r>
      <w:r w:rsidRPr="00102F54">
        <w:rPr>
          <w:rFonts w:ascii="Arial" w:hAnsi="Arial" w:cs="Arial"/>
          <w:sz w:val="24"/>
          <w:szCs w:val="24"/>
        </w:rPr>
        <w:t xml:space="preserve">C’est une chose que la CPTAQ identifie </w:t>
      </w:r>
      <w:r w:rsidR="00443285">
        <w:rPr>
          <w:rFonts w:ascii="Arial" w:hAnsi="Arial" w:cs="Arial"/>
          <w:sz w:val="24"/>
          <w:szCs w:val="24"/>
        </w:rPr>
        <w:t>en cours d’</w:t>
      </w:r>
      <w:r w:rsidR="00443285" w:rsidRPr="00102F54">
        <w:rPr>
          <w:rFonts w:ascii="Arial" w:hAnsi="Arial" w:cs="Arial"/>
          <w:sz w:val="24"/>
          <w:szCs w:val="24"/>
        </w:rPr>
        <w:t xml:space="preserve">analyse </w:t>
      </w:r>
      <w:r w:rsidRPr="00102F54">
        <w:rPr>
          <w:rFonts w:ascii="Arial" w:hAnsi="Arial" w:cs="Arial"/>
          <w:sz w:val="24"/>
          <w:szCs w:val="24"/>
        </w:rPr>
        <w:t>des espaces alternatifs disponibles, ce qui peut justifier un refus d’exclure le site demandé. Mais c’est une toute autre chose que le demandeur présente 2, 3 ou 4 sites</w:t>
      </w:r>
      <w:r w:rsidR="004B09C3" w:rsidRPr="00102F54">
        <w:rPr>
          <w:rFonts w:ascii="Arial" w:hAnsi="Arial" w:cs="Arial"/>
          <w:sz w:val="24"/>
          <w:szCs w:val="24"/>
        </w:rPr>
        <w:t>,</w:t>
      </w:r>
      <w:r w:rsidRPr="00102F54">
        <w:rPr>
          <w:rFonts w:ascii="Arial" w:hAnsi="Arial" w:cs="Arial"/>
          <w:sz w:val="24"/>
          <w:szCs w:val="24"/>
        </w:rPr>
        <w:t xml:space="preserve"> demand</w:t>
      </w:r>
      <w:r w:rsidR="004B09C3" w:rsidRPr="00102F54">
        <w:rPr>
          <w:rFonts w:ascii="Arial" w:hAnsi="Arial" w:cs="Arial"/>
          <w:sz w:val="24"/>
          <w:szCs w:val="24"/>
        </w:rPr>
        <w:t>ant</w:t>
      </w:r>
      <w:r w:rsidRPr="00102F54">
        <w:rPr>
          <w:rFonts w:ascii="Arial" w:hAnsi="Arial" w:cs="Arial"/>
          <w:sz w:val="24"/>
          <w:szCs w:val="24"/>
        </w:rPr>
        <w:t xml:space="preserve"> à la CPTAQ de choisir lequel elle</w:t>
      </w:r>
      <w:r w:rsidR="004B09C3" w:rsidRPr="00102F54">
        <w:rPr>
          <w:rFonts w:ascii="Arial" w:hAnsi="Arial" w:cs="Arial"/>
          <w:sz w:val="24"/>
          <w:szCs w:val="24"/>
        </w:rPr>
        <w:t xml:space="preserve"> acceptera d’</w:t>
      </w:r>
      <w:r w:rsidRPr="00102F54">
        <w:rPr>
          <w:rFonts w:ascii="Arial" w:hAnsi="Arial" w:cs="Arial"/>
          <w:sz w:val="24"/>
          <w:szCs w:val="24"/>
        </w:rPr>
        <w:t xml:space="preserve">exclure. </w:t>
      </w:r>
      <w:r w:rsidR="00D132FE" w:rsidRPr="00102F54">
        <w:rPr>
          <w:rFonts w:ascii="Arial" w:hAnsi="Arial" w:cs="Arial"/>
          <w:sz w:val="24"/>
          <w:szCs w:val="24"/>
        </w:rPr>
        <w:t xml:space="preserve">Ce serait </w:t>
      </w:r>
      <w:r w:rsidRPr="00102F54">
        <w:rPr>
          <w:rFonts w:ascii="Arial" w:hAnsi="Arial" w:cs="Arial"/>
          <w:sz w:val="24"/>
          <w:szCs w:val="24"/>
        </w:rPr>
        <w:t xml:space="preserve">ainsi </w:t>
      </w:r>
      <w:r w:rsidR="00D132FE" w:rsidRPr="00102F54">
        <w:rPr>
          <w:rFonts w:ascii="Arial" w:hAnsi="Arial" w:cs="Arial"/>
          <w:sz w:val="24"/>
          <w:szCs w:val="24"/>
        </w:rPr>
        <w:t>déplacer le fardeau de la preuve du demandeur vers la CPTAQ</w:t>
      </w:r>
      <w:r w:rsidR="004B09C3" w:rsidRPr="00102F54">
        <w:rPr>
          <w:rStyle w:val="Appelnotedebasdep"/>
          <w:rFonts w:ascii="Arial" w:hAnsi="Arial" w:cs="Arial"/>
          <w:sz w:val="24"/>
          <w:szCs w:val="24"/>
        </w:rPr>
        <w:footnoteReference w:id="7"/>
      </w:r>
      <w:r w:rsidR="00D132FE" w:rsidRPr="00102F54">
        <w:rPr>
          <w:rFonts w:ascii="Arial" w:hAnsi="Arial" w:cs="Arial"/>
          <w:sz w:val="24"/>
          <w:szCs w:val="24"/>
        </w:rPr>
        <w:t xml:space="preserve"> et</w:t>
      </w:r>
      <w:r w:rsidRPr="00102F54">
        <w:rPr>
          <w:rFonts w:ascii="Arial" w:hAnsi="Arial" w:cs="Arial"/>
          <w:sz w:val="24"/>
          <w:szCs w:val="24"/>
        </w:rPr>
        <w:t xml:space="preserve">, en outre, </w:t>
      </w:r>
      <w:r w:rsidR="00D132FE" w:rsidRPr="00102F54">
        <w:rPr>
          <w:rFonts w:ascii="Arial" w:hAnsi="Arial" w:cs="Arial"/>
          <w:sz w:val="24"/>
          <w:szCs w:val="24"/>
        </w:rPr>
        <w:t>l’impliquer dans des choix d’aménagement qui relèvent des instances municipales</w:t>
      </w:r>
      <w:r w:rsidR="002E3D34" w:rsidRPr="00102F54">
        <w:rPr>
          <w:rFonts w:ascii="Arial" w:hAnsi="Arial" w:cs="Arial"/>
          <w:sz w:val="24"/>
          <w:szCs w:val="24"/>
        </w:rPr>
        <w:t>.</w:t>
      </w:r>
      <w:r w:rsidR="002E3D34">
        <w:rPr>
          <w:rFonts w:ascii="Arial" w:hAnsi="Arial" w:cs="Arial"/>
          <w:sz w:val="24"/>
          <w:szCs w:val="24"/>
        </w:rPr>
        <w:t xml:space="preserve"> </w:t>
      </w:r>
    </w:p>
    <w:p w14:paraId="0DB5E10D" w14:textId="77777777" w:rsidR="00215C81" w:rsidRPr="000A66D1" w:rsidRDefault="00215C81" w:rsidP="000A66D1">
      <w:pPr>
        <w:pStyle w:val="Titre1"/>
        <w:shd w:val="clear" w:color="auto" w:fill="FFFFFF"/>
        <w:spacing w:before="0" w:beforeAutospacing="0" w:after="120" w:afterAutospacing="0"/>
        <w:jc w:val="both"/>
        <w:textAlignment w:val="baseline"/>
        <w:rPr>
          <w:rFonts w:ascii="Arial" w:eastAsiaTheme="minorHAnsi" w:hAnsi="Arial" w:cs="Arial"/>
          <w:b w:val="0"/>
          <w:bCs w:val="0"/>
          <w:kern w:val="0"/>
          <w:sz w:val="24"/>
          <w:szCs w:val="24"/>
          <w:lang w:eastAsia="en-US"/>
        </w:rPr>
      </w:pPr>
    </w:p>
    <w:p w14:paraId="15875890" w14:textId="50046649" w:rsidR="00B20EC8" w:rsidRPr="001B5B38" w:rsidRDefault="00CA5652" w:rsidP="00915AD3">
      <w:pPr>
        <w:spacing w:after="0" w:line="240" w:lineRule="auto"/>
        <w:jc w:val="both"/>
        <w:rPr>
          <w:rFonts w:ascii="Arial" w:hAnsi="Arial" w:cs="Arial"/>
          <w:sz w:val="24"/>
          <w:szCs w:val="24"/>
        </w:rPr>
      </w:pPr>
      <w:r w:rsidRPr="001B5B38">
        <w:rPr>
          <w:rFonts w:ascii="Arial" w:hAnsi="Arial" w:cs="Arial"/>
          <w:b/>
          <w:sz w:val="24"/>
          <w:szCs w:val="24"/>
        </w:rPr>
        <w:t>Un virage majeur : les m</w:t>
      </w:r>
      <w:r w:rsidR="00B20EC8" w:rsidRPr="001B5B38">
        <w:rPr>
          <w:rFonts w:ascii="Arial" w:hAnsi="Arial" w:cs="Arial"/>
          <w:b/>
          <w:sz w:val="24"/>
          <w:szCs w:val="24"/>
        </w:rPr>
        <w:t xml:space="preserve">esures d’atténuation et </w:t>
      </w:r>
      <w:r w:rsidRPr="001B5B38">
        <w:rPr>
          <w:rFonts w:ascii="Arial" w:hAnsi="Arial" w:cs="Arial"/>
          <w:b/>
          <w:sz w:val="24"/>
          <w:szCs w:val="24"/>
        </w:rPr>
        <w:t xml:space="preserve">la </w:t>
      </w:r>
      <w:r w:rsidR="00B20EC8" w:rsidRPr="001B5B38">
        <w:rPr>
          <w:rFonts w:ascii="Arial" w:hAnsi="Arial" w:cs="Arial"/>
          <w:b/>
          <w:sz w:val="24"/>
          <w:szCs w:val="24"/>
        </w:rPr>
        <w:t>négociation d’entente</w:t>
      </w:r>
      <w:r w:rsidRPr="001B5B38">
        <w:rPr>
          <w:rFonts w:ascii="Arial" w:hAnsi="Arial" w:cs="Arial"/>
          <w:b/>
          <w:sz w:val="24"/>
          <w:szCs w:val="24"/>
        </w:rPr>
        <w:t>s</w:t>
      </w:r>
      <w:r w:rsidR="00B20EC8" w:rsidRPr="001B5B38">
        <w:rPr>
          <w:rFonts w:ascii="Arial" w:hAnsi="Arial" w:cs="Arial"/>
          <w:b/>
          <w:sz w:val="24"/>
          <w:szCs w:val="24"/>
        </w:rPr>
        <w:t xml:space="preserve"> par le gouvernement pour des autorisations/exclusions</w:t>
      </w:r>
    </w:p>
    <w:p w14:paraId="045D3F91" w14:textId="77777777" w:rsidR="00B20EC8" w:rsidRPr="000A66D1" w:rsidRDefault="00B20EC8" w:rsidP="00B20EC8">
      <w:pPr>
        <w:spacing w:after="0" w:line="240" w:lineRule="auto"/>
        <w:jc w:val="both"/>
        <w:rPr>
          <w:rFonts w:ascii="Arial" w:hAnsi="Arial" w:cs="Arial"/>
          <w:sz w:val="24"/>
          <w:szCs w:val="24"/>
        </w:rPr>
      </w:pPr>
    </w:p>
    <w:p w14:paraId="085C5A72" w14:textId="04CFA307" w:rsidR="00CA5652" w:rsidRPr="001B5B38" w:rsidRDefault="00B20EC8" w:rsidP="00B20EC8">
      <w:pPr>
        <w:spacing w:after="0" w:line="240" w:lineRule="auto"/>
        <w:jc w:val="both"/>
        <w:rPr>
          <w:rFonts w:ascii="Arial" w:hAnsi="Arial" w:cs="Arial"/>
          <w:sz w:val="24"/>
          <w:szCs w:val="24"/>
        </w:rPr>
      </w:pPr>
      <w:r w:rsidRPr="001B5B38">
        <w:rPr>
          <w:rFonts w:ascii="Arial" w:hAnsi="Arial" w:cs="Arial"/>
          <w:sz w:val="24"/>
          <w:szCs w:val="24"/>
        </w:rPr>
        <w:t xml:space="preserve">Le projet de loi 103 introduit un virage </w:t>
      </w:r>
      <w:r w:rsidR="00CA5652" w:rsidRPr="001B5B38">
        <w:rPr>
          <w:rFonts w:ascii="Arial" w:hAnsi="Arial" w:cs="Arial"/>
          <w:sz w:val="24"/>
          <w:szCs w:val="24"/>
        </w:rPr>
        <w:t xml:space="preserve">majeur </w:t>
      </w:r>
      <w:r w:rsidRPr="001B5B38">
        <w:rPr>
          <w:rFonts w:ascii="Arial" w:hAnsi="Arial" w:cs="Arial"/>
          <w:sz w:val="24"/>
          <w:szCs w:val="24"/>
        </w:rPr>
        <w:t xml:space="preserve">qui annonce une place grandissante du </w:t>
      </w:r>
      <w:r w:rsidR="00CA5652" w:rsidRPr="001B5B38">
        <w:rPr>
          <w:rFonts w:ascii="Arial" w:hAnsi="Arial" w:cs="Arial"/>
          <w:sz w:val="24"/>
          <w:szCs w:val="24"/>
        </w:rPr>
        <w:t xml:space="preserve">politique </w:t>
      </w:r>
      <w:r w:rsidRPr="001B5B38">
        <w:rPr>
          <w:rFonts w:ascii="Arial" w:hAnsi="Arial" w:cs="Arial"/>
          <w:sz w:val="24"/>
          <w:szCs w:val="24"/>
        </w:rPr>
        <w:t xml:space="preserve">dans l’application de la loi, soit </w:t>
      </w:r>
      <w:r w:rsidR="009C1F4D">
        <w:rPr>
          <w:rFonts w:ascii="Arial" w:hAnsi="Arial" w:cs="Arial"/>
          <w:sz w:val="24"/>
          <w:szCs w:val="24"/>
        </w:rPr>
        <w:t xml:space="preserve">des décisions </w:t>
      </w:r>
      <w:r w:rsidRPr="001B5B38">
        <w:rPr>
          <w:rFonts w:ascii="Arial" w:hAnsi="Arial" w:cs="Arial"/>
          <w:sz w:val="24"/>
          <w:szCs w:val="24"/>
        </w:rPr>
        <w:t xml:space="preserve">par décret du conseil des ministres plutôt que par </w:t>
      </w:r>
      <w:r w:rsidR="009C1F4D">
        <w:rPr>
          <w:rFonts w:ascii="Arial" w:hAnsi="Arial" w:cs="Arial"/>
          <w:sz w:val="24"/>
          <w:szCs w:val="24"/>
        </w:rPr>
        <w:t>la procédure courante</w:t>
      </w:r>
      <w:r w:rsidRPr="001B5B38">
        <w:rPr>
          <w:rFonts w:ascii="Arial" w:hAnsi="Arial" w:cs="Arial"/>
          <w:sz w:val="24"/>
          <w:szCs w:val="24"/>
        </w:rPr>
        <w:t xml:space="preserve"> de la CPTAQ. </w:t>
      </w:r>
    </w:p>
    <w:p w14:paraId="5A0686CD" w14:textId="77777777" w:rsidR="00CA5652" w:rsidRPr="001B5B38" w:rsidRDefault="00CA5652" w:rsidP="00B20EC8">
      <w:pPr>
        <w:spacing w:after="0" w:line="240" w:lineRule="auto"/>
        <w:jc w:val="both"/>
        <w:rPr>
          <w:rFonts w:ascii="Arial" w:hAnsi="Arial" w:cs="Arial"/>
          <w:sz w:val="24"/>
          <w:szCs w:val="24"/>
        </w:rPr>
      </w:pPr>
    </w:p>
    <w:p w14:paraId="476E59F0" w14:textId="77777777" w:rsidR="00B20EC8" w:rsidRPr="001B5B38" w:rsidRDefault="00B20EC8" w:rsidP="00B20EC8">
      <w:pPr>
        <w:spacing w:after="0" w:line="240" w:lineRule="auto"/>
        <w:jc w:val="both"/>
        <w:rPr>
          <w:rFonts w:ascii="Arial" w:hAnsi="Arial" w:cs="Arial"/>
          <w:sz w:val="24"/>
          <w:szCs w:val="24"/>
        </w:rPr>
      </w:pPr>
      <w:r w:rsidRPr="001B5B38">
        <w:rPr>
          <w:rFonts w:ascii="Arial" w:hAnsi="Arial" w:cs="Arial"/>
          <w:sz w:val="24"/>
          <w:szCs w:val="24"/>
        </w:rPr>
        <w:t xml:space="preserve">Ainsi, les </w:t>
      </w:r>
      <w:r w:rsidRPr="001B5B38">
        <w:rPr>
          <w:rFonts w:ascii="Arial" w:hAnsi="Arial" w:cs="Arial"/>
          <w:b/>
          <w:sz w:val="24"/>
          <w:szCs w:val="24"/>
        </w:rPr>
        <w:t>articles 76,2</w:t>
      </w:r>
      <w:r w:rsidRPr="001B5B38">
        <w:rPr>
          <w:rFonts w:ascii="Arial" w:hAnsi="Arial" w:cs="Arial"/>
          <w:b/>
          <w:sz w:val="24"/>
          <w:szCs w:val="24"/>
          <w:vertAlign w:val="superscript"/>
        </w:rPr>
        <w:t>o</w:t>
      </w:r>
      <w:r w:rsidRPr="001B5B38">
        <w:rPr>
          <w:rFonts w:ascii="Arial" w:hAnsi="Arial" w:cs="Arial"/>
          <w:b/>
          <w:sz w:val="24"/>
          <w:szCs w:val="24"/>
        </w:rPr>
        <w:t>, 2e phrase</w:t>
      </w:r>
      <w:r w:rsidRPr="001B5B38">
        <w:rPr>
          <w:rFonts w:ascii="Arial" w:hAnsi="Arial" w:cs="Arial"/>
          <w:sz w:val="24"/>
          <w:szCs w:val="24"/>
        </w:rPr>
        <w:t xml:space="preserve"> (modifiant l’article 66 de la LPTAA) de même que </w:t>
      </w:r>
      <w:r w:rsidRPr="001B5B38">
        <w:rPr>
          <w:rFonts w:ascii="Arial" w:hAnsi="Arial" w:cs="Arial"/>
          <w:b/>
          <w:sz w:val="24"/>
          <w:szCs w:val="24"/>
        </w:rPr>
        <w:t xml:space="preserve"> 77 et 80 </w:t>
      </w:r>
      <w:r w:rsidRPr="001B5B38">
        <w:rPr>
          <w:rFonts w:ascii="Arial" w:hAnsi="Arial" w:cs="Arial"/>
          <w:sz w:val="24"/>
          <w:szCs w:val="24"/>
        </w:rPr>
        <w:t xml:space="preserve">(insérant un article </w:t>
      </w:r>
      <w:r w:rsidR="00057E6C" w:rsidRPr="001B5B38">
        <w:rPr>
          <w:rFonts w:ascii="Arial" w:hAnsi="Arial" w:cs="Arial"/>
          <w:sz w:val="24"/>
          <w:szCs w:val="24"/>
        </w:rPr>
        <w:t xml:space="preserve">respectivement </w:t>
      </w:r>
      <w:r w:rsidRPr="001B5B38">
        <w:rPr>
          <w:rFonts w:ascii="Arial" w:hAnsi="Arial" w:cs="Arial"/>
          <w:sz w:val="24"/>
          <w:szCs w:val="24"/>
        </w:rPr>
        <w:t>après les articles 66 et 96) mentionnent que, outre le fait qu’il peut se substituer à la CPTAQ pour rendre une décision (en vertu des articles 66 ou 96 de la loi actuelle), le gouvernement pourrait</w:t>
      </w:r>
      <w:r w:rsidR="00057E6C" w:rsidRPr="001B5B38">
        <w:rPr>
          <w:rFonts w:ascii="Arial" w:hAnsi="Arial" w:cs="Arial"/>
          <w:sz w:val="24"/>
          <w:szCs w:val="24"/>
        </w:rPr>
        <w:t>,</w:t>
      </w:r>
      <w:r w:rsidRPr="001B5B38">
        <w:rPr>
          <w:rFonts w:ascii="Arial" w:hAnsi="Arial" w:cs="Arial"/>
          <w:sz w:val="24"/>
          <w:szCs w:val="24"/>
        </w:rPr>
        <w:t xml:space="preserve"> via le ministre du MAPAQ</w:t>
      </w:r>
      <w:r w:rsidR="00057E6C" w:rsidRPr="001B5B38">
        <w:rPr>
          <w:rFonts w:ascii="Arial" w:hAnsi="Arial" w:cs="Arial"/>
          <w:sz w:val="24"/>
          <w:szCs w:val="24"/>
        </w:rPr>
        <w:t>,</w:t>
      </w:r>
      <w:r w:rsidRPr="001B5B38">
        <w:rPr>
          <w:rFonts w:ascii="Arial" w:hAnsi="Arial" w:cs="Arial"/>
          <w:sz w:val="24"/>
          <w:szCs w:val="24"/>
        </w:rPr>
        <w:t xml:space="preserve"> imposer des mesures d’atténuation et conclure des ententes lors de décrets d’exclusions ou d’autorisations.  </w:t>
      </w:r>
    </w:p>
    <w:p w14:paraId="6F7D2281" w14:textId="77777777" w:rsidR="00B20EC8" w:rsidRPr="001B5B38" w:rsidRDefault="00B20EC8" w:rsidP="00B20EC8">
      <w:pPr>
        <w:spacing w:after="0" w:line="240" w:lineRule="auto"/>
        <w:jc w:val="both"/>
        <w:rPr>
          <w:rFonts w:ascii="Arial" w:hAnsi="Arial" w:cs="Arial"/>
          <w:sz w:val="24"/>
          <w:szCs w:val="24"/>
        </w:rPr>
      </w:pPr>
    </w:p>
    <w:p w14:paraId="3F1EDF9D" w14:textId="7B67574D" w:rsidR="009C1F4D" w:rsidRDefault="00CA5652" w:rsidP="00102F54">
      <w:pPr>
        <w:pStyle w:val="Commentaire"/>
        <w:jc w:val="both"/>
      </w:pPr>
      <w:r w:rsidRPr="001B5B38">
        <w:rPr>
          <w:rFonts w:ascii="Arial" w:hAnsi="Arial" w:cs="Arial"/>
          <w:sz w:val="24"/>
          <w:szCs w:val="24"/>
        </w:rPr>
        <w:t>Ainsi libellé, nous craignons que cela n’induise une banalisation de l’intrusion du politique dans l’application de la LPTAA et</w:t>
      </w:r>
      <w:r w:rsidR="00057E6C" w:rsidRPr="001B5B38">
        <w:rPr>
          <w:rFonts w:ascii="Arial" w:hAnsi="Arial" w:cs="Arial"/>
          <w:sz w:val="24"/>
          <w:szCs w:val="24"/>
        </w:rPr>
        <w:t>, conséquemment,</w:t>
      </w:r>
      <w:r w:rsidRPr="001B5B38">
        <w:rPr>
          <w:rFonts w:ascii="Arial" w:hAnsi="Arial" w:cs="Arial"/>
          <w:sz w:val="24"/>
          <w:szCs w:val="24"/>
        </w:rPr>
        <w:t xml:space="preserve"> une dilution du rôle de la CPTAQ. </w:t>
      </w:r>
      <w:r w:rsidR="009C1F4D">
        <w:rPr>
          <w:rFonts w:ascii="Arial" w:hAnsi="Arial" w:cs="Arial"/>
          <w:sz w:val="24"/>
          <w:szCs w:val="24"/>
        </w:rPr>
        <w:t xml:space="preserve">Rappelons que </w:t>
      </w:r>
      <w:r w:rsidR="009C1F4D" w:rsidRPr="009C1F4D">
        <w:rPr>
          <w:rFonts w:ascii="Arial" w:hAnsi="Arial" w:cs="Arial"/>
          <w:sz w:val="24"/>
          <w:szCs w:val="24"/>
        </w:rPr>
        <w:t>l</w:t>
      </w:r>
      <w:r w:rsidR="009C1F4D">
        <w:rPr>
          <w:rFonts w:ascii="Arial" w:hAnsi="Arial" w:cs="Arial"/>
          <w:sz w:val="24"/>
          <w:szCs w:val="24"/>
        </w:rPr>
        <w:t>’</w:t>
      </w:r>
      <w:r w:rsidR="009C1F4D" w:rsidRPr="009C1F4D">
        <w:rPr>
          <w:rFonts w:ascii="Arial" w:hAnsi="Arial" w:cs="Arial"/>
          <w:sz w:val="24"/>
          <w:szCs w:val="24"/>
        </w:rPr>
        <w:t xml:space="preserve">application de la Loi a </w:t>
      </w:r>
      <w:r w:rsidR="00F2198B">
        <w:rPr>
          <w:rFonts w:ascii="Arial" w:hAnsi="Arial" w:cs="Arial"/>
          <w:sz w:val="24"/>
          <w:szCs w:val="24"/>
        </w:rPr>
        <w:t xml:space="preserve">initialement </w:t>
      </w:r>
      <w:r w:rsidR="009C1F4D" w:rsidRPr="009C1F4D">
        <w:rPr>
          <w:rFonts w:ascii="Arial" w:hAnsi="Arial" w:cs="Arial"/>
          <w:sz w:val="24"/>
          <w:szCs w:val="24"/>
        </w:rPr>
        <w:t>été confiée à une Commission pour justement éviter l’ingérence politique.</w:t>
      </w:r>
      <w:r w:rsidR="009C1F4D">
        <w:t xml:space="preserve"> </w:t>
      </w:r>
    </w:p>
    <w:p w14:paraId="2EA1924B" w14:textId="05E5A478" w:rsidR="005E68D5" w:rsidRPr="001B5B38" w:rsidRDefault="00CA5652" w:rsidP="00B20EC8">
      <w:pPr>
        <w:spacing w:after="0" w:line="240" w:lineRule="auto"/>
        <w:jc w:val="both"/>
        <w:rPr>
          <w:rFonts w:ascii="Arial" w:hAnsi="Arial" w:cs="Arial"/>
          <w:sz w:val="24"/>
          <w:szCs w:val="24"/>
        </w:rPr>
      </w:pPr>
      <w:r w:rsidRPr="001B5B38">
        <w:rPr>
          <w:rFonts w:ascii="Arial" w:hAnsi="Arial" w:cs="Arial"/>
          <w:sz w:val="24"/>
          <w:szCs w:val="24"/>
        </w:rPr>
        <w:t xml:space="preserve">Sans mettre en doute la bonne foi du législateur, comment être certain que, </w:t>
      </w:r>
      <w:r w:rsidR="00057E6C" w:rsidRPr="001B5B38">
        <w:rPr>
          <w:rFonts w:ascii="Arial" w:hAnsi="Arial" w:cs="Arial"/>
          <w:sz w:val="24"/>
          <w:szCs w:val="24"/>
        </w:rPr>
        <w:t>à terme,</w:t>
      </w:r>
      <w:r w:rsidRPr="001B5B38">
        <w:rPr>
          <w:rFonts w:ascii="Arial" w:hAnsi="Arial" w:cs="Arial"/>
          <w:sz w:val="24"/>
          <w:szCs w:val="24"/>
        </w:rPr>
        <w:t xml:space="preserve"> on n’assiste</w:t>
      </w:r>
      <w:r w:rsidR="00684114" w:rsidRPr="001B5B38">
        <w:rPr>
          <w:rFonts w:ascii="Arial" w:hAnsi="Arial" w:cs="Arial"/>
          <w:sz w:val="24"/>
          <w:szCs w:val="24"/>
        </w:rPr>
        <w:t>ra</w:t>
      </w:r>
      <w:r w:rsidRPr="001B5B38">
        <w:rPr>
          <w:rFonts w:ascii="Arial" w:hAnsi="Arial" w:cs="Arial"/>
          <w:sz w:val="24"/>
          <w:szCs w:val="24"/>
        </w:rPr>
        <w:t xml:space="preserve"> pas à l’instauration d’un régime de marchandage pour monnayer </w:t>
      </w:r>
      <w:r w:rsidR="00057E6C" w:rsidRPr="001B5B38">
        <w:rPr>
          <w:rFonts w:ascii="Arial" w:hAnsi="Arial" w:cs="Arial"/>
          <w:sz w:val="24"/>
          <w:szCs w:val="24"/>
        </w:rPr>
        <w:t>d</w:t>
      </w:r>
      <w:r w:rsidRPr="001B5B38">
        <w:rPr>
          <w:rFonts w:ascii="Arial" w:hAnsi="Arial" w:cs="Arial"/>
          <w:sz w:val="24"/>
          <w:szCs w:val="24"/>
        </w:rPr>
        <w:t>es exclusions/autorisations</w:t>
      </w:r>
      <w:r w:rsidR="00243026" w:rsidRPr="001B5B38">
        <w:rPr>
          <w:rFonts w:ascii="Arial" w:hAnsi="Arial" w:cs="Arial"/>
          <w:sz w:val="24"/>
          <w:szCs w:val="24"/>
        </w:rPr>
        <w:t>?</w:t>
      </w:r>
      <w:r w:rsidR="002E3D34">
        <w:rPr>
          <w:rFonts w:ascii="Arial" w:hAnsi="Arial" w:cs="Arial"/>
          <w:sz w:val="24"/>
          <w:szCs w:val="24"/>
        </w:rPr>
        <w:t xml:space="preserve"> </w:t>
      </w:r>
      <w:r w:rsidR="00243026" w:rsidRPr="001B5B38">
        <w:rPr>
          <w:rFonts w:ascii="Arial" w:hAnsi="Arial" w:cs="Arial"/>
          <w:sz w:val="24"/>
          <w:szCs w:val="24"/>
        </w:rPr>
        <w:t>Et comment être convaincu du réel effet dissuasif ou compensatoire de l’obligation de verser pour des terres agricoles des sommes considérables censées représenter leur valeur sur un marché immobilier spéculatif</w:t>
      </w:r>
      <w:r w:rsidR="005E68D5" w:rsidRPr="001B5B38">
        <w:rPr>
          <w:rFonts w:ascii="Arial" w:hAnsi="Arial" w:cs="Arial"/>
          <w:sz w:val="24"/>
          <w:szCs w:val="24"/>
        </w:rPr>
        <w:t xml:space="preserve"> où le prix des terres est en croissance continu</w:t>
      </w:r>
      <w:r w:rsidR="00D55F4D" w:rsidRPr="001B5B38">
        <w:rPr>
          <w:rFonts w:ascii="Arial" w:hAnsi="Arial" w:cs="Arial"/>
          <w:sz w:val="24"/>
          <w:szCs w:val="24"/>
        </w:rPr>
        <w:t xml:space="preserve"> ? </w:t>
      </w:r>
    </w:p>
    <w:p w14:paraId="07762296" w14:textId="77777777" w:rsidR="005E68D5" w:rsidRPr="001B5B38" w:rsidRDefault="005E68D5" w:rsidP="00B20EC8">
      <w:pPr>
        <w:spacing w:after="0" w:line="240" w:lineRule="auto"/>
        <w:jc w:val="both"/>
        <w:rPr>
          <w:rFonts w:ascii="Arial" w:hAnsi="Arial" w:cs="Arial"/>
          <w:sz w:val="24"/>
          <w:szCs w:val="24"/>
        </w:rPr>
      </w:pPr>
    </w:p>
    <w:p w14:paraId="5A199814" w14:textId="4CA5EDD3" w:rsidR="00684114" w:rsidRPr="001B5B38" w:rsidRDefault="005E68D5" w:rsidP="00B20EC8">
      <w:pPr>
        <w:spacing w:after="0" w:line="240" w:lineRule="auto"/>
        <w:jc w:val="both"/>
        <w:rPr>
          <w:rFonts w:ascii="Arial" w:hAnsi="Arial" w:cs="Arial"/>
          <w:sz w:val="24"/>
          <w:szCs w:val="24"/>
        </w:rPr>
      </w:pPr>
      <w:r w:rsidRPr="001B5B38">
        <w:rPr>
          <w:rFonts w:ascii="Arial" w:hAnsi="Arial" w:cs="Arial"/>
          <w:sz w:val="24"/>
          <w:szCs w:val="24"/>
        </w:rPr>
        <w:t xml:space="preserve">La prudence </w:t>
      </w:r>
      <w:r w:rsidR="00D55F4D" w:rsidRPr="001B5B38">
        <w:rPr>
          <w:rFonts w:ascii="Arial" w:hAnsi="Arial" w:cs="Arial"/>
          <w:sz w:val="24"/>
          <w:szCs w:val="24"/>
        </w:rPr>
        <w:t>élémentaire</w:t>
      </w:r>
      <w:r w:rsidR="002E3D34">
        <w:rPr>
          <w:rFonts w:ascii="Arial" w:hAnsi="Arial" w:cs="Arial"/>
          <w:sz w:val="24"/>
          <w:szCs w:val="24"/>
        </w:rPr>
        <w:t xml:space="preserve"> </w:t>
      </w:r>
      <w:r w:rsidR="00D55F4D" w:rsidRPr="001B5B38">
        <w:rPr>
          <w:rFonts w:ascii="Arial" w:hAnsi="Arial" w:cs="Arial"/>
          <w:sz w:val="24"/>
          <w:szCs w:val="24"/>
        </w:rPr>
        <w:t>consiste simplement à ne pas chercher à réaffecter ces terres à des fins non agricoles</w:t>
      </w:r>
      <w:r w:rsidR="002C4768" w:rsidRPr="001B5B38">
        <w:rPr>
          <w:rStyle w:val="Appelnotedebasdep"/>
          <w:rFonts w:ascii="Arial" w:hAnsi="Arial" w:cs="Arial"/>
          <w:sz w:val="24"/>
          <w:szCs w:val="24"/>
        </w:rPr>
        <w:footnoteReference w:id="8"/>
      </w:r>
      <w:r w:rsidR="00D55F4D" w:rsidRPr="001B5B38">
        <w:rPr>
          <w:rFonts w:ascii="Arial" w:hAnsi="Arial" w:cs="Arial"/>
          <w:sz w:val="24"/>
          <w:szCs w:val="24"/>
        </w:rPr>
        <w:t>. N’oublions pas que ce sont des ressources en quantité limitée et non renouvelables</w:t>
      </w:r>
      <w:r w:rsidR="002C4768" w:rsidRPr="001B5B38">
        <w:rPr>
          <w:rFonts w:ascii="Arial" w:hAnsi="Arial" w:cs="Arial"/>
          <w:sz w:val="24"/>
          <w:szCs w:val="24"/>
        </w:rPr>
        <w:t>.</w:t>
      </w:r>
    </w:p>
    <w:p w14:paraId="22EC0AF6" w14:textId="77777777" w:rsidR="00684114" w:rsidRPr="001B5B38" w:rsidRDefault="00684114" w:rsidP="00B20EC8">
      <w:pPr>
        <w:spacing w:after="0" w:line="240" w:lineRule="auto"/>
        <w:jc w:val="both"/>
        <w:rPr>
          <w:rFonts w:ascii="Arial" w:hAnsi="Arial" w:cs="Arial"/>
          <w:sz w:val="24"/>
          <w:szCs w:val="24"/>
        </w:rPr>
      </w:pPr>
    </w:p>
    <w:p w14:paraId="546D5516" w14:textId="68C250B2" w:rsidR="00215C81" w:rsidRPr="001B5B38" w:rsidRDefault="00684114" w:rsidP="001B5B38">
      <w:pPr>
        <w:spacing w:after="0" w:line="240" w:lineRule="auto"/>
        <w:jc w:val="both"/>
        <w:rPr>
          <w:rFonts w:ascii="Arial" w:hAnsi="Arial" w:cs="Arial"/>
          <w:sz w:val="24"/>
          <w:szCs w:val="24"/>
        </w:rPr>
      </w:pPr>
      <w:r w:rsidRPr="001B5B38">
        <w:rPr>
          <w:rFonts w:ascii="Arial" w:hAnsi="Arial" w:cs="Arial"/>
          <w:sz w:val="24"/>
          <w:szCs w:val="24"/>
        </w:rPr>
        <w:t>Il n’est pas inutile de rappeler que lorsque de tel</w:t>
      </w:r>
      <w:r w:rsidR="00057E6C" w:rsidRPr="001B5B38">
        <w:rPr>
          <w:rFonts w:ascii="Arial" w:hAnsi="Arial" w:cs="Arial"/>
          <w:sz w:val="24"/>
          <w:szCs w:val="24"/>
        </w:rPr>
        <w:t>le</w:t>
      </w:r>
      <w:r w:rsidRPr="001B5B38">
        <w:rPr>
          <w:rFonts w:ascii="Arial" w:hAnsi="Arial" w:cs="Arial"/>
          <w:sz w:val="24"/>
          <w:szCs w:val="24"/>
        </w:rPr>
        <w:t xml:space="preserve">s </w:t>
      </w:r>
      <w:r w:rsidR="00057E6C" w:rsidRPr="001B5B38">
        <w:rPr>
          <w:rFonts w:ascii="Arial" w:hAnsi="Arial" w:cs="Arial"/>
          <w:sz w:val="24"/>
          <w:szCs w:val="24"/>
        </w:rPr>
        <w:t>négociations</w:t>
      </w:r>
      <w:r w:rsidRPr="001B5B38">
        <w:rPr>
          <w:rFonts w:ascii="Arial" w:hAnsi="Arial" w:cs="Arial"/>
          <w:sz w:val="24"/>
          <w:szCs w:val="24"/>
        </w:rPr>
        <w:t xml:space="preserve"> ont </w:t>
      </w:r>
      <w:r w:rsidRPr="00216C03">
        <w:rPr>
          <w:rFonts w:ascii="Arial" w:hAnsi="Arial" w:cs="Arial"/>
          <w:sz w:val="24"/>
          <w:szCs w:val="24"/>
        </w:rPr>
        <w:t>été réalisé</w:t>
      </w:r>
      <w:r w:rsidR="00B17C6D" w:rsidRPr="00216C03">
        <w:rPr>
          <w:rFonts w:ascii="Arial" w:hAnsi="Arial" w:cs="Arial"/>
          <w:sz w:val="24"/>
          <w:szCs w:val="24"/>
        </w:rPr>
        <w:t>e</w:t>
      </w:r>
      <w:r w:rsidRPr="00216C03">
        <w:rPr>
          <w:rFonts w:ascii="Arial" w:hAnsi="Arial" w:cs="Arial"/>
          <w:sz w:val="24"/>
          <w:szCs w:val="24"/>
        </w:rPr>
        <w:t>s</w:t>
      </w:r>
      <w:r w:rsidRPr="001B5B38">
        <w:rPr>
          <w:rFonts w:ascii="Arial" w:hAnsi="Arial" w:cs="Arial"/>
          <w:sz w:val="24"/>
          <w:szCs w:val="24"/>
        </w:rPr>
        <w:t xml:space="preserve">, le territoire agricole a été perdant plus souvent qu’autrement, le cas le plus notoire étant la </w:t>
      </w:r>
      <w:r w:rsidRPr="001B5B38">
        <w:rPr>
          <w:rFonts w:ascii="Arial" w:hAnsi="Arial" w:cs="Arial"/>
          <w:sz w:val="24"/>
          <w:szCs w:val="24"/>
        </w:rPr>
        <w:lastRenderedPageBreak/>
        <w:t>renégociation de</w:t>
      </w:r>
      <w:r w:rsidR="00057E6C" w:rsidRPr="001B5B38">
        <w:rPr>
          <w:rFonts w:ascii="Arial" w:hAnsi="Arial" w:cs="Arial"/>
          <w:sz w:val="24"/>
          <w:szCs w:val="24"/>
        </w:rPr>
        <w:t>s limites de</w:t>
      </w:r>
      <w:r w:rsidRPr="001B5B38">
        <w:rPr>
          <w:rFonts w:ascii="Arial" w:hAnsi="Arial" w:cs="Arial"/>
          <w:sz w:val="24"/>
          <w:szCs w:val="24"/>
        </w:rPr>
        <w:t xml:space="preserve"> la zone agricole de Laval</w:t>
      </w:r>
      <w:r w:rsidR="009C1F4D">
        <w:rPr>
          <w:rFonts w:ascii="Arial" w:hAnsi="Arial" w:cs="Arial"/>
          <w:sz w:val="24"/>
          <w:szCs w:val="24"/>
        </w:rPr>
        <w:t xml:space="preserve"> </w:t>
      </w:r>
      <w:r w:rsidRPr="001B5B38">
        <w:rPr>
          <w:rFonts w:ascii="Arial" w:hAnsi="Arial" w:cs="Arial"/>
          <w:sz w:val="24"/>
          <w:szCs w:val="24"/>
        </w:rPr>
        <w:t xml:space="preserve">en </w:t>
      </w:r>
      <w:r w:rsidR="00057E6C" w:rsidRPr="001B5B38">
        <w:rPr>
          <w:rFonts w:ascii="Arial" w:hAnsi="Arial" w:cs="Arial"/>
          <w:sz w:val="24"/>
          <w:szCs w:val="24"/>
        </w:rPr>
        <w:t>1989</w:t>
      </w:r>
      <w:r w:rsidR="006604D6">
        <w:rPr>
          <w:rFonts w:ascii="Arial" w:hAnsi="Arial" w:cs="Arial"/>
          <w:sz w:val="24"/>
          <w:szCs w:val="24"/>
        </w:rPr>
        <w:t xml:space="preserve">. Malgré qu’elle ait été </w:t>
      </w:r>
      <w:r w:rsidR="00B17C6D">
        <w:rPr>
          <w:rFonts w:ascii="Arial" w:hAnsi="Arial" w:cs="Arial"/>
          <w:sz w:val="24"/>
          <w:szCs w:val="24"/>
        </w:rPr>
        <w:t>amputée de 30% de sa superficie</w:t>
      </w:r>
      <w:r w:rsidR="006604D6">
        <w:rPr>
          <w:rFonts w:ascii="Arial" w:hAnsi="Arial" w:cs="Arial"/>
          <w:sz w:val="24"/>
          <w:szCs w:val="24"/>
        </w:rPr>
        <w:t>, les pressions urbaines n’y ont pas cessé pour autant</w:t>
      </w:r>
      <w:r w:rsidRPr="001B5B38">
        <w:rPr>
          <w:rFonts w:ascii="Arial" w:hAnsi="Arial" w:cs="Arial"/>
          <w:sz w:val="24"/>
          <w:szCs w:val="24"/>
        </w:rPr>
        <w:t>.</w:t>
      </w:r>
    </w:p>
    <w:p w14:paraId="0165FF0B" w14:textId="77777777" w:rsidR="00215C81" w:rsidRDefault="00215C81" w:rsidP="00B20EC8">
      <w:pPr>
        <w:spacing w:after="0" w:line="240" w:lineRule="auto"/>
        <w:jc w:val="both"/>
        <w:rPr>
          <w:rFonts w:ascii="Arial" w:hAnsi="Arial" w:cs="Arial"/>
          <w:sz w:val="24"/>
          <w:szCs w:val="24"/>
        </w:rPr>
      </w:pPr>
    </w:p>
    <w:p w14:paraId="6ABF5E9B" w14:textId="396E92D0" w:rsidR="00E92BD6" w:rsidRDefault="006604D6" w:rsidP="00B20EC8">
      <w:pPr>
        <w:spacing w:after="0" w:line="240" w:lineRule="auto"/>
        <w:jc w:val="both"/>
        <w:rPr>
          <w:rFonts w:ascii="Arial" w:hAnsi="Arial" w:cs="Arial"/>
          <w:sz w:val="24"/>
          <w:szCs w:val="24"/>
        </w:rPr>
      </w:pPr>
      <w:r>
        <w:rPr>
          <w:rFonts w:ascii="Arial" w:hAnsi="Arial" w:cs="Arial"/>
          <w:sz w:val="24"/>
          <w:szCs w:val="24"/>
        </w:rPr>
        <w:t xml:space="preserve">Ces dernières années, des décrets du gouvernement ont donné lieu </w:t>
      </w:r>
      <w:r w:rsidR="00E92BD6">
        <w:rPr>
          <w:rFonts w:ascii="Arial" w:hAnsi="Arial" w:cs="Arial"/>
          <w:sz w:val="24"/>
          <w:szCs w:val="24"/>
        </w:rPr>
        <w:t>à quelques</w:t>
      </w:r>
      <w:r w:rsidRPr="00443285">
        <w:rPr>
          <w:rFonts w:ascii="Arial" w:hAnsi="Arial" w:cs="Arial"/>
          <w:sz w:val="24"/>
          <w:szCs w:val="24"/>
        </w:rPr>
        <w:t xml:space="preserve"> belles promesses</w:t>
      </w:r>
      <w:r>
        <w:rPr>
          <w:rFonts w:ascii="Arial" w:hAnsi="Arial" w:cs="Arial"/>
          <w:sz w:val="24"/>
          <w:szCs w:val="24"/>
        </w:rPr>
        <w:t xml:space="preserve"> pour </w:t>
      </w:r>
      <w:r w:rsidR="00443285" w:rsidRPr="00443285">
        <w:rPr>
          <w:rFonts w:ascii="Arial" w:hAnsi="Arial" w:cs="Arial"/>
          <w:sz w:val="24"/>
          <w:szCs w:val="24"/>
        </w:rPr>
        <w:t xml:space="preserve">les </w:t>
      </w:r>
      <w:r>
        <w:rPr>
          <w:rFonts w:ascii="Arial" w:hAnsi="Arial" w:cs="Arial"/>
          <w:sz w:val="24"/>
          <w:szCs w:val="24"/>
        </w:rPr>
        <w:t xml:space="preserve">producteurs agricoles… </w:t>
      </w:r>
      <w:r w:rsidR="00E92BD6">
        <w:rPr>
          <w:rFonts w:ascii="Arial" w:hAnsi="Arial" w:cs="Arial"/>
          <w:sz w:val="24"/>
          <w:szCs w:val="24"/>
        </w:rPr>
        <w:t xml:space="preserve">toutefois </w:t>
      </w:r>
      <w:r>
        <w:rPr>
          <w:rFonts w:ascii="Arial" w:hAnsi="Arial" w:cs="Arial"/>
          <w:sz w:val="24"/>
          <w:szCs w:val="24"/>
        </w:rPr>
        <w:t xml:space="preserve">suivies de </w:t>
      </w:r>
      <w:r w:rsidR="00443285">
        <w:rPr>
          <w:rFonts w:ascii="Arial" w:hAnsi="Arial" w:cs="Arial"/>
          <w:sz w:val="24"/>
          <w:szCs w:val="24"/>
        </w:rPr>
        <w:t>déceptions</w:t>
      </w:r>
      <w:r w:rsidR="00E92BD6">
        <w:rPr>
          <w:rFonts w:ascii="Arial" w:hAnsi="Arial" w:cs="Arial"/>
          <w:sz w:val="24"/>
          <w:szCs w:val="24"/>
        </w:rPr>
        <w:t xml:space="preserve">. </w:t>
      </w:r>
      <w:r w:rsidR="00443285">
        <w:rPr>
          <w:rFonts w:ascii="Arial" w:hAnsi="Arial" w:cs="Arial"/>
          <w:sz w:val="24"/>
          <w:szCs w:val="24"/>
        </w:rPr>
        <w:t xml:space="preserve">Signalons la création d’une fiducie </w:t>
      </w:r>
      <w:r w:rsidR="008315FF">
        <w:rPr>
          <w:rFonts w:ascii="Arial" w:hAnsi="Arial" w:cs="Arial"/>
          <w:sz w:val="24"/>
          <w:szCs w:val="24"/>
        </w:rPr>
        <w:t xml:space="preserve">foncière </w:t>
      </w:r>
      <w:r w:rsidR="008B4CCB">
        <w:rPr>
          <w:rFonts w:ascii="Arial" w:hAnsi="Arial" w:cs="Arial"/>
          <w:sz w:val="24"/>
          <w:szCs w:val="24"/>
        </w:rPr>
        <w:t xml:space="preserve">afin d’acheter des terres agricoles pour contrer </w:t>
      </w:r>
      <w:r w:rsidR="00443285">
        <w:rPr>
          <w:rFonts w:ascii="Arial" w:hAnsi="Arial" w:cs="Arial"/>
          <w:sz w:val="24"/>
          <w:szCs w:val="24"/>
        </w:rPr>
        <w:t xml:space="preserve">la pression </w:t>
      </w:r>
      <w:r w:rsidR="008B4CCB">
        <w:rPr>
          <w:rFonts w:ascii="Arial" w:hAnsi="Arial" w:cs="Arial"/>
          <w:sz w:val="24"/>
          <w:szCs w:val="24"/>
        </w:rPr>
        <w:t xml:space="preserve">urbaine </w:t>
      </w:r>
      <w:r w:rsidR="008315FF">
        <w:rPr>
          <w:rFonts w:ascii="Arial" w:hAnsi="Arial" w:cs="Arial"/>
          <w:sz w:val="24"/>
          <w:szCs w:val="24"/>
        </w:rPr>
        <w:t>causée par la construction d’une gare du Réseau Express Métropolitain (REM) dans</w:t>
      </w:r>
      <w:r w:rsidR="00443285">
        <w:rPr>
          <w:rFonts w:ascii="Arial" w:hAnsi="Arial" w:cs="Arial"/>
          <w:sz w:val="24"/>
          <w:szCs w:val="24"/>
        </w:rPr>
        <w:t xml:space="preserve"> la zone agricole de Brossard</w:t>
      </w:r>
      <w:r w:rsidR="008315FF">
        <w:rPr>
          <w:rFonts w:ascii="Arial" w:hAnsi="Arial" w:cs="Arial"/>
          <w:sz w:val="24"/>
          <w:szCs w:val="24"/>
        </w:rPr>
        <w:t>.</w:t>
      </w:r>
      <w:r w:rsidR="00443285">
        <w:rPr>
          <w:rFonts w:ascii="Arial" w:hAnsi="Arial" w:cs="Arial"/>
          <w:sz w:val="24"/>
          <w:szCs w:val="24"/>
        </w:rPr>
        <w:t xml:space="preserve"> </w:t>
      </w:r>
      <w:r w:rsidR="008315FF">
        <w:rPr>
          <w:rFonts w:ascii="Arial" w:hAnsi="Arial" w:cs="Arial"/>
          <w:sz w:val="24"/>
          <w:szCs w:val="24"/>
        </w:rPr>
        <w:t>Il y a eu aussi le dossier de l’Hôpital de Vaudreuil</w:t>
      </w:r>
      <w:r w:rsidR="00E10B37">
        <w:rPr>
          <w:rFonts w:ascii="Arial" w:hAnsi="Arial" w:cs="Arial"/>
          <w:sz w:val="24"/>
          <w:szCs w:val="24"/>
        </w:rPr>
        <w:t>; celui-ci</w:t>
      </w:r>
      <w:r w:rsidR="008315FF">
        <w:rPr>
          <w:rFonts w:ascii="Arial" w:hAnsi="Arial" w:cs="Arial"/>
          <w:sz w:val="24"/>
          <w:szCs w:val="24"/>
        </w:rPr>
        <w:t xml:space="preserve"> devait être entouré de projets de développement agricole </w:t>
      </w:r>
      <w:r>
        <w:rPr>
          <w:rFonts w:ascii="Arial" w:hAnsi="Arial" w:cs="Arial"/>
          <w:sz w:val="24"/>
          <w:szCs w:val="24"/>
        </w:rPr>
        <w:t>mais leur</w:t>
      </w:r>
      <w:r w:rsidR="008315FF">
        <w:rPr>
          <w:rFonts w:ascii="Arial" w:hAnsi="Arial" w:cs="Arial"/>
          <w:sz w:val="24"/>
          <w:szCs w:val="24"/>
        </w:rPr>
        <w:t xml:space="preserve"> réalisation a été abandonnée</w:t>
      </w:r>
      <w:r>
        <w:rPr>
          <w:rFonts w:ascii="Arial" w:hAnsi="Arial" w:cs="Arial"/>
          <w:sz w:val="24"/>
          <w:szCs w:val="24"/>
        </w:rPr>
        <w:t xml:space="preserve"> malgré les engagements du gouvernement et des instances municipales</w:t>
      </w:r>
      <w:r w:rsidR="008315FF">
        <w:rPr>
          <w:rFonts w:ascii="Arial" w:hAnsi="Arial" w:cs="Arial"/>
          <w:sz w:val="24"/>
          <w:szCs w:val="24"/>
        </w:rPr>
        <w:t xml:space="preserve">. Plus récemment, la décision d’implanter un centre de données </w:t>
      </w:r>
      <w:r w:rsidR="008315FF" w:rsidRPr="00443285">
        <w:rPr>
          <w:rFonts w:ascii="Arial" w:hAnsi="Arial" w:cs="Arial"/>
          <w:sz w:val="24"/>
          <w:szCs w:val="24"/>
        </w:rPr>
        <w:t>de Google à Beauharnois</w:t>
      </w:r>
      <w:r w:rsidR="008315FF">
        <w:rPr>
          <w:rFonts w:ascii="Arial" w:hAnsi="Arial" w:cs="Arial"/>
          <w:sz w:val="24"/>
          <w:szCs w:val="24"/>
        </w:rPr>
        <w:t xml:space="preserve"> semble </w:t>
      </w:r>
      <w:r w:rsidR="00E92BD6">
        <w:rPr>
          <w:rFonts w:ascii="Arial" w:hAnsi="Arial" w:cs="Arial"/>
          <w:sz w:val="24"/>
          <w:szCs w:val="24"/>
        </w:rPr>
        <w:t xml:space="preserve">être annonciatrice d’arrangements plus favorables mais le dossier n’est pas encore clos. </w:t>
      </w:r>
      <w:r w:rsidR="00A5477B">
        <w:rPr>
          <w:rFonts w:ascii="Arial" w:hAnsi="Arial" w:cs="Arial"/>
          <w:sz w:val="24"/>
          <w:szCs w:val="24"/>
        </w:rPr>
        <w:t>Et quel</w:t>
      </w:r>
      <w:r w:rsidR="00E92BD6">
        <w:rPr>
          <w:rFonts w:ascii="Arial" w:hAnsi="Arial" w:cs="Arial"/>
          <w:sz w:val="24"/>
          <w:szCs w:val="24"/>
        </w:rPr>
        <w:t>s augures pour l</w:t>
      </w:r>
      <w:r w:rsidR="00A5477B">
        <w:rPr>
          <w:rFonts w:ascii="Arial" w:hAnsi="Arial" w:cs="Arial"/>
          <w:sz w:val="24"/>
          <w:szCs w:val="24"/>
        </w:rPr>
        <w:t>’avenir</w:t>
      </w:r>
      <w:r w:rsidR="00E92BD6">
        <w:rPr>
          <w:rFonts w:ascii="Arial" w:hAnsi="Arial" w:cs="Arial"/>
          <w:sz w:val="24"/>
          <w:szCs w:val="24"/>
        </w:rPr>
        <w:t>…</w:t>
      </w:r>
      <w:r w:rsidR="00E10B37">
        <w:rPr>
          <w:rFonts w:ascii="Arial" w:hAnsi="Arial" w:cs="Arial"/>
          <w:sz w:val="24"/>
          <w:szCs w:val="24"/>
        </w:rPr>
        <w:t>?</w:t>
      </w:r>
    </w:p>
    <w:p w14:paraId="276765D8" w14:textId="77777777" w:rsidR="00710E63" w:rsidRPr="001B5B38" w:rsidRDefault="00710E63" w:rsidP="00B20EC8">
      <w:pPr>
        <w:spacing w:after="0" w:line="240" w:lineRule="auto"/>
        <w:jc w:val="both"/>
        <w:rPr>
          <w:rFonts w:ascii="Arial" w:hAnsi="Arial" w:cs="Arial"/>
          <w:sz w:val="24"/>
          <w:szCs w:val="24"/>
        </w:rPr>
      </w:pPr>
    </w:p>
    <w:p w14:paraId="40F5F880" w14:textId="127D3545" w:rsidR="00085E7E" w:rsidRPr="001B5B38" w:rsidRDefault="00E10B37" w:rsidP="00102F54">
      <w:pPr>
        <w:spacing w:after="0" w:line="240" w:lineRule="auto"/>
        <w:jc w:val="both"/>
        <w:rPr>
          <w:rFonts w:ascii="Arial" w:eastAsia="Times New Roman" w:hAnsi="Arial" w:cs="Arial"/>
          <w:color w:val="000000"/>
          <w:sz w:val="24"/>
          <w:szCs w:val="24"/>
          <w:bdr w:val="none" w:sz="0" w:space="0" w:color="auto" w:frame="1"/>
          <w:lang w:eastAsia="fr-CA"/>
        </w:rPr>
      </w:pPr>
      <w:r>
        <w:rPr>
          <w:rFonts w:ascii="Arial" w:eastAsia="Times New Roman" w:hAnsi="Arial" w:cs="Arial"/>
          <w:color w:val="000000"/>
          <w:sz w:val="24"/>
          <w:szCs w:val="24"/>
          <w:bdr w:val="none" w:sz="0" w:space="0" w:color="auto" w:frame="1"/>
          <w:lang w:eastAsia="fr-CA"/>
        </w:rPr>
        <w:t>I</w:t>
      </w:r>
      <w:r w:rsidR="00B8607D">
        <w:rPr>
          <w:rFonts w:ascii="Arial" w:eastAsia="Times New Roman" w:hAnsi="Arial" w:cs="Arial"/>
          <w:color w:val="000000"/>
          <w:sz w:val="24"/>
          <w:szCs w:val="24"/>
          <w:bdr w:val="none" w:sz="0" w:space="0" w:color="auto" w:frame="1"/>
          <w:lang w:eastAsia="fr-CA"/>
        </w:rPr>
        <w:t>l</w:t>
      </w:r>
      <w:r w:rsidR="00215C81" w:rsidRPr="001B5B38">
        <w:rPr>
          <w:rFonts w:ascii="Arial" w:eastAsia="Times New Roman" w:hAnsi="Arial" w:cs="Arial"/>
          <w:color w:val="000000"/>
          <w:sz w:val="24"/>
          <w:szCs w:val="24"/>
          <w:bdr w:val="none" w:sz="0" w:space="0" w:color="auto" w:frame="1"/>
          <w:lang w:eastAsia="fr-CA"/>
        </w:rPr>
        <w:t xml:space="preserve"> </w:t>
      </w:r>
      <w:r w:rsidR="00A5477B">
        <w:rPr>
          <w:rFonts w:ascii="Arial" w:eastAsia="Times New Roman" w:hAnsi="Arial" w:cs="Arial"/>
          <w:color w:val="000000"/>
          <w:sz w:val="24"/>
          <w:szCs w:val="24"/>
          <w:bdr w:val="none" w:sz="0" w:space="0" w:color="auto" w:frame="1"/>
          <w:lang w:eastAsia="fr-CA"/>
        </w:rPr>
        <w:t>faut</w:t>
      </w:r>
      <w:r w:rsidR="00085E7E" w:rsidRPr="001B5B38">
        <w:rPr>
          <w:rFonts w:ascii="Arial" w:eastAsia="Times New Roman" w:hAnsi="Arial" w:cs="Arial"/>
          <w:color w:val="000000"/>
          <w:sz w:val="24"/>
          <w:szCs w:val="24"/>
          <w:bdr w:val="none" w:sz="0" w:space="0" w:color="auto" w:frame="1"/>
          <w:lang w:eastAsia="fr-CA"/>
        </w:rPr>
        <w:t xml:space="preserve"> souligner que </w:t>
      </w:r>
      <w:r w:rsidR="00057E6C" w:rsidRPr="001B5B38">
        <w:rPr>
          <w:rFonts w:ascii="Arial" w:eastAsia="Times New Roman" w:hAnsi="Arial" w:cs="Arial"/>
          <w:color w:val="000000"/>
          <w:sz w:val="24"/>
          <w:szCs w:val="24"/>
          <w:bdr w:val="none" w:sz="0" w:space="0" w:color="auto" w:frame="1"/>
          <w:lang w:eastAsia="fr-CA"/>
        </w:rPr>
        <w:t xml:space="preserve">le fait de compenser par des mesures d’atténuation </w:t>
      </w:r>
      <w:r w:rsidR="00085E7E" w:rsidRPr="001B5B38">
        <w:rPr>
          <w:rFonts w:ascii="Arial" w:eastAsia="Times New Roman" w:hAnsi="Arial" w:cs="Arial"/>
          <w:color w:val="000000"/>
          <w:sz w:val="24"/>
          <w:szCs w:val="24"/>
          <w:bdr w:val="none" w:sz="0" w:space="0" w:color="auto" w:frame="1"/>
          <w:lang w:eastAsia="fr-CA"/>
        </w:rPr>
        <w:t xml:space="preserve">ou des ententes </w:t>
      </w:r>
      <w:r w:rsidR="00057E6C" w:rsidRPr="001B5B38">
        <w:rPr>
          <w:rFonts w:ascii="Arial" w:eastAsia="Times New Roman" w:hAnsi="Arial" w:cs="Arial"/>
          <w:color w:val="000000"/>
          <w:sz w:val="24"/>
          <w:szCs w:val="24"/>
          <w:bdr w:val="none" w:sz="0" w:space="0" w:color="auto" w:frame="1"/>
          <w:lang w:eastAsia="fr-CA"/>
        </w:rPr>
        <w:t xml:space="preserve">n’empêchera pas les pertes nettes de superficies de terres agricoles. Par analogie, le régime </w:t>
      </w:r>
      <w:r w:rsidR="009C1F4D">
        <w:rPr>
          <w:rFonts w:ascii="Arial" w:eastAsia="Times New Roman" w:hAnsi="Arial" w:cs="Arial"/>
          <w:color w:val="000000"/>
          <w:sz w:val="24"/>
          <w:szCs w:val="24"/>
          <w:bdr w:val="none" w:sz="0" w:space="0" w:color="auto" w:frame="1"/>
          <w:lang w:eastAsia="fr-CA"/>
        </w:rPr>
        <w:t xml:space="preserve">québécois </w:t>
      </w:r>
      <w:r w:rsidR="00057E6C" w:rsidRPr="001B5B38">
        <w:rPr>
          <w:rFonts w:ascii="Arial" w:eastAsia="Times New Roman" w:hAnsi="Arial" w:cs="Arial"/>
          <w:color w:val="000000"/>
          <w:sz w:val="24"/>
          <w:szCs w:val="24"/>
          <w:bdr w:val="none" w:sz="0" w:space="0" w:color="auto" w:frame="1"/>
          <w:lang w:eastAsia="fr-CA"/>
        </w:rPr>
        <w:t>de compensation financière pour la destruction des milieux humides</w:t>
      </w:r>
      <w:r w:rsidR="00057E6C" w:rsidRPr="001B5B38">
        <w:rPr>
          <w:rStyle w:val="Appelnotedebasdep"/>
          <w:rFonts w:ascii="Arial" w:eastAsia="Times New Roman" w:hAnsi="Arial" w:cs="Arial"/>
          <w:color w:val="000000"/>
          <w:sz w:val="24"/>
          <w:szCs w:val="24"/>
          <w:bdr w:val="none" w:sz="0" w:space="0" w:color="auto" w:frame="1"/>
          <w:lang w:eastAsia="fr-CA"/>
        </w:rPr>
        <w:footnoteReference w:id="9"/>
      </w:r>
      <w:r w:rsidR="00057E6C" w:rsidRPr="001B5B38">
        <w:rPr>
          <w:rFonts w:ascii="Arial" w:eastAsia="Times New Roman" w:hAnsi="Arial" w:cs="Arial"/>
          <w:color w:val="000000"/>
          <w:sz w:val="24"/>
          <w:szCs w:val="24"/>
          <w:bdr w:val="none" w:sz="0" w:space="0" w:color="auto" w:frame="1"/>
          <w:lang w:eastAsia="fr-CA"/>
        </w:rPr>
        <w:t xml:space="preserve"> n’élimine pas la perte réelle des sites concernés</w:t>
      </w:r>
      <w:r w:rsidR="00FD2544" w:rsidRPr="001B5B38">
        <w:rPr>
          <w:rStyle w:val="Appelnotedebasdep"/>
          <w:rFonts w:ascii="Arial" w:eastAsia="Times New Roman" w:hAnsi="Arial" w:cs="Arial"/>
          <w:color w:val="000000"/>
          <w:sz w:val="24"/>
          <w:szCs w:val="24"/>
          <w:bdr w:val="none" w:sz="0" w:space="0" w:color="auto" w:frame="1"/>
          <w:lang w:eastAsia="fr-CA"/>
        </w:rPr>
        <w:footnoteReference w:id="10"/>
      </w:r>
      <w:r w:rsidR="00057E6C" w:rsidRPr="001B5B38">
        <w:rPr>
          <w:rFonts w:ascii="Arial" w:eastAsia="Times New Roman" w:hAnsi="Arial" w:cs="Arial"/>
          <w:color w:val="000000"/>
          <w:sz w:val="24"/>
          <w:szCs w:val="24"/>
          <w:bdr w:val="none" w:sz="0" w:space="0" w:color="auto" w:frame="1"/>
          <w:lang w:eastAsia="fr-CA"/>
        </w:rPr>
        <w:t xml:space="preserve"> pas plus que les crédits-carbone</w:t>
      </w:r>
      <w:r w:rsidR="00057E6C" w:rsidRPr="001B5B38">
        <w:rPr>
          <w:rStyle w:val="Appelnotedebasdep"/>
          <w:rFonts w:ascii="Arial" w:eastAsia="Times New Roman" w:hAnsi="Arial" w:cs="Arial"/>
          <w:color w:val="000000"/>
          <w:sz w:val="24"/>
          <w:szCs w:val="24"/>
          <w:bdr w:val="none" w:sz="0" w:space="0" w:color="auto" w:frame="1"/>
          <w:lang w:eastAsia="fr-CA"/>
        </w:rPr>
        <w:footnoteReference w:id="11"/>
      </w:r>
      <w:r w:rsidR="00057E6C" w:rsidRPr="001B5B38">
        <w:rPr>
          <w:rFonts w:ascii="Arial" w:eastAsia="Times New Roman" w:hAnsi="Arial" w:cs="Arial"/>
          <w:color w:val="000000"/>
          <w:sz w:val="24"/>
          <w:szCs w:val="24"/>
          <w:bdr w:val="none" w:sz="0" w:space="0" w:color="auto" w:frame="1"/>
          <w:lang w:eastAsia="fr-CA"/>
        </w:rPr>
        <w:t xml:space="preserve"> n’empêchent la production de gaz à effet de serre générateurs de perturbations du climat. </w:t>
      </w:r>
      <w:r w:rsidR="00FD2544" w:rsidRPr="001B5B38">
        <w:rPr>
          <w:rFonts w:ascii="Arial" w:eastAsia="Times New Roman" w:hAnsi="Arial" w:cs="Arial"/>
          <w:color w:val="000000"/>
          <w:sz w:val="24"/>
          <w:szCs w:val="24"/>
          <w:bdr w:val="none" w:sz="0" w:space="0" w:color="auto" w:frame="1"/>
          <w:lang w:eastAsia="fr-CA"/>
        </w:rPr>
        <w:t xml:space="preserve">Les multiples constats </w:t>
      </w:r>
      <w:r w:rsidR="00243026" w:rsidRPr="001B5B38">
        <w:rPr>
          <w:rFonts w:ascii="Arial" w:eastAsia="Times New Roman" w:hAnsi="Arial" w:cs="Arial"/>
          <w:color w:val="000000"/>
          <w:sz w:val="24"/>
          <w:szCs w:val="24"/>
          <w:bdr w:val="none" w:sz="0" w:space="0" w:color="auto" w:frame="1"/>
          <w:lang w:eastAsia="fr-CA"/>
        </w:rPr>
        <w:t xml:space="preserve">et questionnements </w:t>
      </w:r>
      <w:r w:rsidR="00FD2544" w:rsidRPr="001B5B38">
        <w:rPr>
          <w:rFonts w:ascii="Arial" w:eastAsia="Times New Roman" w:hAnsi="Arial" w:cs="Arial"/>
          <w:color w:val="000000"/>
          <w:sz w:val="24"/>
          <w:szCs w:val="24"/>
          <w:bdr w:val="none" w:sz="0" w:space="0" w:color="auto" w:frame="1"/>
          <w:lang w:eastAsia="fr-CA"/>
        </w:rPr>
        <w:t xml:space="preserve">en marge de la </w:t>
      </w:r>
      <w:r w:rsidR="000C15A8">
        <w:rPr>
          <w:rFonts w:ascii="Arial" w:eastAsia="Times New Roman" w:hAnsi="Arial" w:cs="Arial"/>
          <w:color w:val="000000"/>
          <w:sz w:val="24"/>
          <w:szCs w:val="24"/>
          <w:bdr w:val="none" w:sz="0" w:space="0" w:color="auto" w:frame="1"/>
          <w:lang w:eastAsia="fr-CA"/>
        </w:rPr>
        <w:t xml:space="preserve">conférence </w:t>
      </w:r>
      <w:r w:rsidR="00FD2544" w:rsidRPr="001B5B38">
        <w:rPr>
          <w:rFonts w:ascii="Arial" w:eastAsia="Times New Roman" w:hAnsi="Arial" w:cs="Arial"/>
          <w:color w:val="000000"/>
          <w:sz w:val="24"/>
          <w:szCs w:val="24"/>
          <w:bdr w:val="none" w:sz="0" w:space="0" w:color="auto" w:frame="1"/>
          <w:lang w:eastAsia="fr-CA"/>
        </w:rPr>
        <w:t xml:space="preserve">COP-26 </w:t>
      </w:r>
      <w:r w:rsidR="000C15A8">
        <w:rPr>
          <w:rFonts w:ascii="Arial" w:eastAsia="Times New Roman" w:hAnsi="Arial" w:cs="Arial"/>
          <w:color w:val="000000"/>
          <w:sz w:val="24"/>
          <w:szCs w:val="24"/>
          <w:bdr w:val="none" w:sz="0" w:space="0" w:color="auto" w:frame="1"/>
          <w:lang w:eastAsia="fr-CA"/>
        </w:rPr>
        <w:t xml:space="preserve">qui se déroule en ce moment à Glasgow </w:t>
      </w:r>
      <w:r w:rsidR="00FD2544" w:rsidRPr="001B5B38">
        <w:rPr>
          <w:rFonts w:ascii="Arial" w:eastAsia="Times New Roman" w:hAnsi="Arial" w:cs="Arial"/>
          <w:color w:val="000000"/>
          <w:sz w:val="24"/>
          <w:szCs w:val="24"/>
          <w:bdr w:val="none" w:sz="0" w:space="0" w:color="auto" w:frame="1"/>
          <w:lang w:eastAsia="fr-CA"/>
        </w:rPr>
        <w:t>en témoignent éloquemment</w:t>
      </w:r>
      <w:r w:rsidR="00FD2544" w:rsidRPr="001B5B38">
        <w:rPr>
          <w:rStyle w:val="Appelnotedebasdep"/>
          <w:rFonts w:ascii="Arial" w:eastAsia="Times New Roman" w:hAnsi="Arial" w:cs="Arial"/>
          <w:color w:val="000000"/>
          <w:sz w:val="24"/>
          <w:szCs w:val="24"/>
          <w:bdr w:val="none" w:sz="0" w:space="0" w:color="auto" w:frame="1"/>
          <w:lang w:eastAsia="fr-CA"/>
        </w:rPr>
        <w:footnoteReference w:id="12"/>
      </w:r>
      <w:r w:rsidR="00FD2544" w:rsidRPr="001B5B38">
        <w:rPr>
          <w:rFonts w:ascii="Arial" w:eastAsia="Times New Roman" w:hAnsi="Arial" w:cs="Arial"/>
          <w:color w:val="000000"/>
          <w:sz w:val="24"/>
          <w:szCs w:val="24"/>
          <w:bdr w:val="none" w:sz="0" w:space="0" w:color="auto" w:frame="1"/>
          <w:lang w:eastAsia="fr-CA"/>
        </w:rPr>
        <w:t>.</w:t>
      </w:r>
    </w:p>
    <w:p w14:paraId="374B267C" w14:textId="77777777" w:rsidR="00085E7E" w:rsidRPr="001B5B38" w:rsidRDefault="00085E7E" w:rsidP="00057E6C">
      <w:pPr>
        <w:spacing w:after="0" w:line="240" w:lineRule="auto"/>
        <w:rPr>
          <w:rFonts w:ascii="Arial" w:eastAsia="Times New Roman" w:hAnsi="Arial" w:cs="Arial"/>
          <w:color w:val="000000"/>
          <w:sz w:val="24"/>
          <w:szCs w:val="24"/>
          <w:bdr w:val="none" w:sz="0" w:space="0" w:color="auto" w:frame="1"/>
          <w:lang w:eastAsia="fr-CA"/>
        </w:rPr>
      </w:pPr>
    </w:p>
    <w:p w14:paraId="00F2523D" w14:textId="48FD7242" w:rsidR="002E3D34" w:rsidRDefault="00A5477B" w:rsidP="00102F54">
      <w:pPr>
        <w:pStyle w:val="Commentaire"/>
        <w:jc w:val="both"/>
      </w:pPr>
      <w:r>
        <w:rPr>
          <w:rFonts w:ascii="Arial" w:eastAsia="Times New Roman" w:hAnsi="Arial" w:cs="Arial"/>
          <w:color w:val="000000"/>
          <w:sz w:val="24"/>
          <w:szCs w:val="24"/>
          <w:bdr w:val="none" w:sz="0" w:space="0" w:color="auto" w:frame="1"/>
          <w:lang w:eastAsia="fr-CA"/>
        </w:rPr>
        <w:t>Mentionnons</w:t>
      </w:r>
      <w:r w:rsidR="009C1F4D">
        <w:rPr>
          <w:rFonts w:ascii="Arial" w:eastAsia="Times New Roman" w:hAnsi="Arial" w:cs="Arial"/>
          <w:color w:val="000000"/>
          <w:sz w:val="24"/>
          <w:szCs w:val="24"/>
          <w:bdr w:val="none" w:sz="0" w:space="0" w:color="auto" w:frame="1"/>
          <w:lang w:eastAsia="fr-CA"/>
        </w:rPr>
        <w:t xml:space="preserve"> l</w:t>
      </w:r>
      <w:r w:rsidR="00085E7E" w:rsidRPr="001B5B38">
        <w:rPr>
          <w:rFonts w:ascii="Arial" w:eastAsia="Times New Roman" w:hAnsi="Arial" w:cs="Arial"/>
          <w:color w:val="000000"/>
          <w:sz w:val="24"/>
          <w:szCs w:val="24"/>
          <w:bdr w:val="none" w:sz="0" w:space="0" w:color="auto" w:frame="1"/>
          <w:lang w:eastAsia="fr-CA"/>
        </w:rPr>
        <w:t>e cas réc</w:t>
      </w:r>
      <w:r w:rsidR="00057E6C" w:rsidRPr="001B5B38">
        <w:rPr>
          <w:rFonts w:ascii="Arial" w:eastAsia="Times New Roman" w:hAnsi="Arial" w:cs="Arial"/>
          <w:color w:val="000000"/>
          <w:sz w:val="24"/>
          <w:szCs w:val="24"/>
          <w:bdr w:val="none" w:sz="0" w:space="0" w:color="auto" w:frame="1"/>
          <w:lang w:eastAsia="fr-CA"/>
        </w:rPr>
        <w:t>ent de la Ville de Saint-Lin-des-Laurentides</w:t>
      </w:r>
      <w:r w:rsidR="00085E7E" w:rsidRPr="001B5B38">
        <w:rPr>
          <w:rFonts w:ascii="Arial" w:eastAsia="Times New Roman" w:hAnsi="Arial" w:cs="Arial"/>
          <w:color w:val="000000"/>
          <w:sz w:val="24"/>
          <w:szCs w:val="24"/>
          <w:bdr w:val="none" w:sz="0" w:space="0" w:color="auto" w:frame="1"/>
          <w:lang w:eastAsia="fr-CA"/>
        </w:rPr>
        <w:t xml:space="preserve"> </w:t>
      </w:r>
      <w:r w:rsidR="000C15A8">
        <w:rPr>
          <w:rFonts w:ascii="Arial" w:eastAsia="Times New Roman" w:hAnsi="Arial" w:cs="Arial"/>
          <w:color w:val="000000"/>
          <w:sz w:val="24"/>
          <w:szCs w:val="24"/>
          <w:bdr w:val="none" w:sz="0" w:space="0" w:color="auto" w:frame="1"/>
          <w:lang w:eastAsia="fr-CA"/>
        </w:rPr>
        <w:t xml:space="preserve">qui </w:t>
      </w:r>
      <w:r w:rsidR="00085E7E" w:rsidRPr="001B5B38">
        <w:rPr>
          <w:rFonts w:ascii="Arial" w:eastAsia="Times New Roman" w:hAnsi="Arial" w:cs="Arial"/>
          <w:color w:val="000000"/>
          <w:sz w:val="24"/>
          <w:szCs w:val="24"/>
          <w:bdr w:val="none" w:sz="0" w:space="0" w:color="auto" w:frame="1"/>
          <w:lang w:eastAsia="fr-CA"/>
        </w:rPr>
        <w:t xml:space="preserve">est </w:t>
      </w:r>
      <w:r w:rsidR="000C15A8">
        <w:rPr>
          <w:rFonts w:ascii="Arial" w:eastAsia="Times New Roman" w:hAnsi="Arial" w:cs="Arial"/>
          <w:color w:val="000000"/>
          <w:sz w:val="24"/>
          <w:szCs w:val="24"/>
          <w:bdr w:val="none" w:sz="0" w:space="0" w:color="auto" w:frame="1"/>
          <w:lang w:eastAsia="fr-CA"/>
        </w:rPr>
        <w:t>plutôt alarmant</w:t>
      </w:r>
      <w:r w:rsidR="00085E7E" w:rsidRPr="001B5B38">
        <w:rPr>
          <w:rFonts w:ascii="Arial" w:eastAsia="Times New Roman" w:hAnsi="Arial" w:cs="Arial"/>
          <w:color w:val="000000"/>
          <w:sz w:val="24"/>
          <w:szCs w:val="24"/>
          <w:bdr w:val="none" w:sz="0" w:space="0" w:color="auto" w:frame="1"/>
          <w:lang w:eastAsia="fr-CA"/>
        </w:rPr>
        <w:t>. À</w:t>
      </w:r>
      <w:r w:rsidR="00057E6C" w:rsidRPr="001B5B38">
        <w:rPr>
          <w:rFonts w:ascii="Arial" w:eastAsia="Times New Roman" w:hAnsi="Arial" w:cs="Arial"/>
          <w:color w:val="000000"/>
          <w:sz w:val="24"/>
          <w:szCs w:val="24"/>
          <w:bdr w:val="none" w:sz="0" w:space="0" w:color="auto" w:frame="1"/>
          <w:lang w:eastAsia="fr-CA"/>
        </w:rPr>
        <w:t xml:space="preserve"> force de détruire </w:t>
      </w:r>
      <w:r w:rsidR="00085E7E" w:rsidRPr="001B5B38">
        <w:rPr>
          <w:rFonts w:ascii="Arial" w:eastAsia="Times New Roman" w:hAnsi="Arial" w:cs="Arial"/>
          <w:color w:val="000000"/>
          <w:sz w:val="24"/>
          <w:szCs w:val="24"/>
          <w:bdr w:val="none" w:sz="0" w:space="0" w:color="auto" w:frame="1"/>
          <w:lang w:eastAsia="fr-CA"/>
        </w:rPr>
        <w:t>d</w:t>
      </w:r>
      <w:r w:rsidR="00057E6C" w:rsidRPr="001B5B38">
        <w:rPr>
          <w:rFonts w:ascii="Arial" w:eastAsia="Times New Roman" w:hAnsi="Arial" w:cs="Arial"/>
          <w:color w:val="000000"/>
          <w:sz w:val="24"/>
          <w:szCs w:val="24"/>
          <w:bdr w:val="none" w:sz="0" w:space="0" w:color="auto" w:frame="1"/>
          <w:lang w:eastAsia="fr-CA"/>
        </w:rPr>
        <w:t xml:space="preserve">es milieux humides pour </w:t>
      </w:r>
      <w:r w:rsidR="009C1F4D">
        <w:rPr>
          <w:rFonts w:ascii="Arial" w:eastAsia="Times New Roman" w:hAnsi="Arial" w:cs="Arial"/>
          <w:color w:val="000000"/>
          <w:sz w:val="24"/>
          <w:szCs w:val="24"/>
          <w:bdr w:val="none" w:sz="0" w:space="0" w:color="auto" w:frame="1"/>
          <w:lang w:eastAsia="fr-CA"/>
        </w:rPr>
        <w:t>l’expansion urbaine</w:t>
      </w:r>
      <w:r w:rsidR="00057E6C" w:rsidRPr="001B5B38">
        <w:rPr>
          <w:rFonts w:ascii="Arial" w:eastAsia="Times New Roman" w:hAnsi="Arial" w:cs="Arial"/>
          <w:color w:val="000000"/>
          <w:sz w:val="24"/>
          <w:szCs w:val="24"/>
          <w:bdr w:val="none" w:sz="0" w:space="0" w:color="auto" w:frame="1"/>
          <w:lang w:eastAsia="fr-CA"/>
        </w:rPr>
        <w:t>, la nappe phréatique a été épuisée et la Ville n’est plus capable d’approvisionner normalement sa population en eau potable</w:t>
      </w:r>
      <w:r w:rsidR="0037209C">
        <w:rPr>
          <w:rStyle w:val="Appelnotedebasdep"/>
          <w:rFonts w:ascii="Arial" w:eastAsia="Times New Roman" w:hAnsi="Arial" w:cs="Arial"/>
          <w:color w:val="000000"/>
          <w:sz w:val="24"/>
          <w:szCs w:val="24"/>
          <w:bdr w:val="none" w:sz="0" w:space="0" w:color="auto" w:frame="1"/>
          <w:lang w:eastAsia="fr-CA"/>
        </w:rPr>
        <w:footnoteReference w:id="13"/>
      </w:r>
      <w:r w:rsidR="00057E6C" w:rsidRPr="001B5B38">
        <w:rPr>
          <w:rFonts w:ascii="Arial" w:eastAsia="Times New Roman" w:hAnsi="Arial" w:cs="Arial"/>
          <w:color w:val="000000"/>
          <w:sz w:val="24"/>
          <w:szCs w:val="24"/>
          <w:bdr w:val="none" w:sz="0" w:space="0" w:color="auto" w:frame="1"/>
          <w:lang w:eastAsia="fr-CA"/>
        </w:rPr>
        <w:t xml:space="preserve">. De la même manière, la destruction de terres agricoles, même avec compensation, fera en sorte que des régions pourraient se retrouver en déficit de terres à cultiver, affectant ainsi leur </w:t>
      </w:r>
      <w:r w:rsidR="00057E6C" w:rsidRPr="00102F54">
        <w:rPr>
          <w:rFonts w:ascii="Arial" w:eastAsia="Times New Roman" w:hAnsi="Arial" w:cs="Arial"/>
          <w:color w:val="000000"/>
          <w:sz w:val="24"/>
          <w:szCs w:val="24"/>
          <w:bdr w:val="none" w:sz="0" w:space="0" w:color="auto" w:frame="1"/>
          <w:lang w:eastAsia="fr-CA"/>
        </w:rPr>
        <w:t xml:space="preserve">capacité </w:t>
      </w:r>
      <w:r w:rsidR="002E3D34" w:rsidRPr="00102F54">
        <w:rPr>
          <w:rFonts w:ascii="Arial" w:hAnsi="Arial" w:cs="Arial"/>
          <w:sz w:val="24"/>
          <w:szCs w:val="24"/>
        </w:rPr>
        <w:t>à participer au développement de l’achat local et de l’autonomie alimentaire pourtant prônés par le gouvernement.</w:t>
      </w:r>
      <w:r w:rsidR="002E3D34">
        <w:t xml:space="preserve"> </w:t>
      </w:r>
    </w:p>
    <w:p w14:paraId="7D8503B1" w14:textId="1029BFA1" w:rsidR="00580C5A" w:rsidRPr="00216C03" w:rsidRDefault="00580C5A" w:rsidP="00102F54">
      <w:pPr>
        <w:spacing w:after="0" w:line="240" w:lineRule="auto"/>
        <w:jc w:val="both"/>
        <w:rPr>
          <w:rFonts w:ascii="Arial" w:eastAsia="Times New Roman" w:hAnsi="Arial" w:cs="Arial"/>
          <w:color w:val="000000"/>
          <w:sz w:val="24"/>
          <w:szCs w:val="24"/>
          <w:bdr w:val="none" w:sz="0" w:space="0" w:color="auto" w:frame="1"/>
          <w:lang w:eastAsia="fr-CA"/>
        </w:rPr>
      </w:pPr>
      <w:r w:rsidRPr="00580C5A">
        <w:rPr>
          <w:rFonts w:ascii="Arial" w:eastAsia="Times New Roman" w:hAnsi="Arial" w:cs="Arial"/>
          <w:color w:val="000000"/>
          <w:sz w:val="24"/>
          <w:szCs w:val="24"/>
          <w:bdr w:val="none" w:sz="0" w:space="0" w:color="auto" w:frame="1"/>
          <w:lang w:eastAsia="fr-CA"/>
        </w:rPr>
        <w:t>Bien qu</w:t>
      </w:r>
      <w:r>
        <w:rPr>
          <w:rFonts w:ascii="Arial" w:eastAsia="Times New Roman" w:hAnsi="Arial" w:cs="Arial"/>
          <w:color w:val="000000"/>
          <w:sz w:val="24"/>
          <w:szCs w:val="24"/>
          <w:bdr w:val="none" w:sz="0" w:space="0" w:color="auto" w:frame="1"/>
          <w:lang w:eastAsia="fr-CA"/>
        </w:rPr>
        <w:t>e nous soyons fondamentalement en désaccord avec le recours à des mesures d’atténuation et à des ententes entre les parties pour soustraire du territoire agricole à la protection de la LPTAA, nous sommes conscients que ces pratiques ne sont pas i</w:t>
      </w:r>
      <w:r w:rsidR="00E10B37">
        <w:rPr>
          <w:rFonts w:ascii="Arial" w:eastAsia="Times New Roman" w:hAnsi="Arial" w:cs="Arial"/>
          <w:color w:val="000000"/>
          <w:sz w:val="24"/>
          <w:szCs w:val="24"/>
          <w:bdr w:val="none" w:sz="0" w:space="0" w:color="auto" w:frame="1"/>
          <w:lang w:eastAsia="fr-CA"/>
        </w:rPr>
        <w:t>nterdites</w:t>
      </w:r>
      <w:r>
        <w:rPr>
          <w:rFonts w:ascii="Arial" w:eastAsia="Times New Roman" w:hAnsi="Arial" w:cs="Arial"/>
          <w:color w:val="000000"/>
          <w:sz w:val="24"/>
          <w:szCs w:val="24"/>
          <w:bdr w:val="none" w:sz="0" w:space="0" w:color="auto" w:frame="1"/>
          <w:lang w:eastAsia="fr-CA"/>
        </w:rPr>
        <w:t xml:space="preserve"> et qu’elles sont déjà en usage, que cela nous plaise ou non.</w:t>
      </w:r>
      <w:r w:rsidRPr="00580C5A">
        <w:rPr>
          <w:rFonts w:ascii="Arial" w:eastAsia="Times New Roman" w:hAnsi="Arial" w:cs="Arial"/>
          <w:color w:val="000000"/>
          <w:sz w:val="24"/>
          <w:szCs w:val="24"/>
          <w:bdr w:val="none" w:sz="0" w:space="0" w:color="auto" w:frame="1"/>
          <w:lang w:eastAsia="fr-CA"/>
        </w:rPr>
        <w:t xml:space="preserve"> </w:t>
      </w:r>
      <w:r w:rsidR="00E10B37" w:rsidRPr="00443285">
        <w:rPr>
          <w:rFonts w:ascii="Arial" w:hAnsi="Arial" w:cs="Arial"/>
          <w:sz w:val="24"/>
          <w:szCs w:val="24"/>
        </w:rPr>
        <w:t>Pourquoi encourager le recours à une procédure qui est actuellement une d'exception?</w:t>
      </w:r>
      <w:r>
        <w:rPr>
          <w:rFonts w:ascii="Arial" w:eastAsia="Times New Roman" w:hAnsi="Arial" w:cs="Arial"/>
          <w:color w:val="000000"/>
          <w:sz w:val="24"/>
          <w:szCs w:val="24"/>
          <w:bdr w:val="none" w:sz="0" w:space="0" w:color="auto" w:frame="1"/>
          <w:lang w:eastAsia="fr-CA"/>
        </w:rPr>
        <w:t xml:space="preserve"> </w:t>
      </w:r>
      <w:r w:rsidR="00E10B37">
        <w:rPr>
          <w:rFonts w:ascii="Arial" w:eastAsia="Times New Roman" w:hAnsi="Arial" w:cs="Arial"/>
          <w:color w:val="000000"/>
          <w:sz w:val="24"/>
          <w:szCs w:val="24"/>
          <w:bdr w:val="none" w:sz="0" w:space="0" w:color="auto" w:frame="1"/>
          <w:lang w:eastAsia="fr-CA"/>
        </w:rPr>
        <w:t>N</w:t>
      </w:r>
      <w:r>
        <w:rPr>
          <w:rFonts w:ascii="Arial" w:eastAsia="Times New Roman" w:hAnsi="Arial" w:cs="Arial"/>
          <w:color w:val="000000"/>
          <w:sz w:val="24"/>
          <w:szCs w:val="24"/>
          <w:bdr w:val="none" w:sz="0" w:space="0" w:color="auto" w:frame="1"/>
          <w:lang w:eastAsia="fr-CA"/>
        </w:rPr>
        <w:t xml:space="preserve">ous craignons </w:t>
      </w:r>
      <w:r w:rsidR="00F20650">
        <w:rPr>
          <w:rFonts w:ascii="Arial" w:eastAsia="Times New Roman" w:hAnsi="Arial" w:cs="Arial"/>
          <w:color w:val="000000"/>
          <w:sz w:val="24"/>
          <w:szCs w:val="24"/>
          <w:bdr w:val="none" w:sz="0" w:space="0" w:color="auto" w:frame="1"/>
          <w:lang w:eastAsia="fr-CA"/>
        </w:rPr>
        <w:t xml:space="preserve">que cela </w:t>
      </w:r>
      <w:r w:rsidR="000C15A8" w:rsidRPr="00216C03">
        <w:rPr>
          <w:rFonts w:ascii="Arial" w:eastAsia="Times New Roman" w:hAnsi="Arial" w:cs="Arial"/>
          <w:color w:val="000000"/>
          <w:sz w:val="24"/>
          <w:szCs w:val="24"/>
          <w:bdr w:val="none" w:sz="0" w:space="0" w:color="auto" w:frame="1"/>
          <w:lang w:eastAsia="fr-CA"/>
        </w:rPr>
        <w:t xml:space="preserve">ne </w:t>
      </w:r>
      <w:r w:rsidR="00F20650" w:rsidRPr="00216C03">
        <w:rPr>
          <w:rFonts w:ascii="Arial" w:eastAsia="Times New Roman" w:hAnsi="Arial" w:cs="Arial"/>
          <w:color w:val="000000"/>
          <w:sz w:val="24"/>
          <w:szCs w:val="24"/>
          <w:bdr w:val="none" w:sz="0" w:space="0" w:color="auto" w:frame="1"/>
          <w:lang w:eastAsia="fr-CA"/>
        </w:rPr>
        <w:t>devienne plus fréquent, au gré des décideurs politiques</w:t>
      </w:r>
      <w:proofErr w:type="gramStart"/>
      <w:r w:rsidRPr="00216C03">
        <w:rPr>
          <w:rFonts w:ascii="Arial" w:eastAsia="Times New Roman" w:hAnsi="Arial" w:cs="Arial"/>
          <w:color w:val="000000"/>
          <w:sz w:val="24"/>
          <w:szCs w:val="24"/>
          <w:bdr w:val="none" w:sz="0" w:space="0" w:color="auto" w:frame="1"/>
          <w:lang w:eastAsia="fr-CA"/>
        </w:rPr>
        <w:t>.</w:t>
      </w:r>
      <w:r w:rsidR="00E10B37" w:rsidRPr="00216C03">
        <w:rPr>
          <w:rFonts w:ascii="Arial" w:hAnsi="Arial" w:cs="Arial"/>
          <w:sz w:val="24"/>
          <w:szCs w:val="24"/>
        </w:rPr>
        <w:t>.</w:t>
      </w:r>
      <w:proofErr w:type="gramEnd"/>
      <w:r w:rsidR="00E10B37" w:rsidRPr="00216C03">
        <w:rPr>
          <w:rFonts w:ascii="Arial" w:hAnsi="Arial" w:cs="Arial"/>
          <w:sz w:val="24"/>
          <w:szCs w:val="24"/>
        </w:rPr>
        <w:t xml:space="preserve"> </w:t>
      </w:r>
    </w:p>
    <w:p w14:paraId="63D1AA85" w14:textId="77777777" w:rsidR="00F20650" w:rsidRPr="00216C03" w:rsidRDefault="00F20650" w:rsidP="00057E6C">
      <w:pPr>
        <w:spacing w:after="0" w:line="240" w:lineRule="auto"/>
        <w:rPr>
          <w:rFonts w:ascii="Arial" w:eastAsia="Times New Roman" w:hAnsi="Arial" w:cs="Arial"/>
          <w:color w:val="000000"/>
          <w:sz w:val="24"/>
          <w:szCs w:val="24"/>
          <w:bdr w:val="none" w:sz="0" w:space="0" w:color="auto" w:frame="1"/>
          <w:lang w:eastAsia="fr-CA"/>
        </w:rPr>
      </w:pPr>
    </w:p>
    <w:p w14:paraId="6F666A2A" w14:textId="2CA94521" w:rsidR="00CA5652" w:rsidRPr="00531681" w:rsidRDefault="000C15A8" w:rsidP="00531681">
      <w:pPr>
        <w:spacing w:after="0" w:line="240" w:lineRule="auto"/>
        <w:rPr>
          <w:rFonts w:ascii="Arial" w:hAnsi="Arial" w:cs="Arial"/>
          <w:sz w:val="24"/>
          <w:szCs w:val="24"/>
        </w:rPr>
      </w:pPr>
      <w:r w:rsidRPr="00216C03">
        <w:rPr>
          <w:rFonts w:ascii="Arial" w:eastAsia="Times New Roman" w:hAnsi="Arial" w:cs="Arial"/>
          <w:color w:val="000000"/>
          <w:sz w:val="24"/>
          <w:szCs w:val="24"/>
          <w:bdr w:val="none" w:sz="0" w:space="0" w:color="auto" w:frame="1"/>
          <w:lang w:eastAsia="fr-CA"/>
        </w:rPr>
        <w:t>Un</w:t>
      </w:r>
      <w:r w:rsidR="00580C5A" w:rsidRPr="00216C03">
        <w:rPr>
          <w:rFonts w:ascii="Arial" w:eastAsia="Times New Roman" w:hAnsi="Arial" w:cs="Arial"/>
          <w:color w:val="000000"/>
          <w:sz w:val="24"/>
          <w:szCs w:val="24"/>
          <w:bdr w:val="none" w:sz="0" w:space="0" w:color="auto" w:frame="1"/>
          <w:lang w:eastAsia="fr-CA"/>
        </w:rPr>
        <w:t xml:space="preserve"> moindre mal s</w:t>
      </w:r>
      <w:r w:rsidRPr="00216C03">
        <w:rPr>
          <w:rFonts w:ascii="Arial" w:eastAsia="Times New Roman" w:hAnsi="Arial" w:cs="Arial"/>
          <w:color w:val="000000"/>
          <w:sz w:val="24"/>
          <w:szCs w:val="24"/>
          <w:bdr w:val="none" w:sz="0" w:space="0" w:color="auto" w:frame="1"/>
          <w:lang w:eastAsia="fr-CA"/>
        </w:rPr>
        <w:t>erai</w:t>
      </w:r>
      <w:r w:rsidR="00580C5A" w:rsidRPr="00216C03">
        <w:rPr>
          <w:rFonts w:ascii="Arial" w:eastAsia="Times New Roman" w:hAnsi="Arial" w:cs="Arial"/>
          <w:color w:val="000000"/>
          <w:sz w:val="24"/>
          <w:szCs w:val="24"/>
          <w:bdr w:val="none" w:sz="0" w:space="0" w:color="auto" w:frame="1"/>
          <w:lang w:eastAsia="fr-CA"/>
        </w:rPr>
        <w:t>t</w:t>
      </w:r>
      <w:r w:rsidR="00580C5A" w:rsidRPr="00580C5A">
        <w:rPr>
          <w:rFonts w:ascii="Arial" w:eastAsia="Times New Roman" w:hAnsi="Arial" w:cs="Arial"/>
          <w:color w:val="000000"/>
          <w:sz w:val="24"/>
          <w:szCs w:val="24"/>
          <w:bdr w:val="none" w:sz="0" w:space="0" w:color="auto" w:frame="1"/>
          <w:lang w:eastAsia="fr-CA"/>
        </w:rPr>
        <w:t xml:space="preserve"> </w:t>
      </w:r>
      <w:r w:rsidR="00F20650">
        <w:rPr>
          <w:rFonts w:ascii="Arial" w:hAnsi="Arial" w:cs="Arial"/>
          <w:sz w:val="24"/>
          <w:szCs w:val="24"/>
        </w:rPr>
        <w:t>donc</w:t>
      </w:r>
      <w:r w:rsidR="00F20650" w:rsidRPr="001B5B38">
        <w:rPr>
          <w:rFonts w:ascii="Arial" w:hAnsi="Arial" w:cs="Arial"/>
          <w:sz w:val="24"/>
          <w:szCs w:val="24"/>
        </w:rPr>
        <w:t xml:space="preserve"> </w:t>
      </w:r>
      <w:r w:rsidR="00580C5A" w:rsidRPr="00580C5A">
        <w:rPr>
          <w:rFonts w:ascii="Arial" w:eastAsia="Times New Roman" w:hAnsi="Arial" w:cs="Arial"/>
          <w:color w:val="000000"/>
          <w:sz w:val="24"/>
          <w:szCs w:val="24"/>
          <w:bdr w:val="none" w:sz="0" w:space="0" w:color="auto" w:frame="1"/>
          <w:lang w:eastAsia="fr-CA"/>
        </w:rPr>
        <w:t xml:space="preserve">d'encadrer </w:t>
      </w:r>
      <w:r w:rsidR="00F20650">
        <w:rPr>
          <w:rFonts w:ascii="Arial" w:eastAsia="Times New Roman" w:hAnsi="Arial" w:cs="Arial"/>
          <w:color w:val="000000"/>
          <w:sz w:val="24"/>
          <w:szCs w:val="24"/>
          <w:bdr w:val="none" w:sz="0" w:space="0" w:color="auto" w:frame="1"/>
          <w:lang w:eastAsia="fr-CA"/>
        </w:rPr>
        <w:t xml:space="preserve">ces pratiques pour éviter l’arbitraire. </w:t>
      </w:r>
      <w:r w:rsidR="00CA5652" w:rsidRPr="001B5B38">
        <w:rPr>
          <w:rFonts w:ascii="Arial" w:hAnsi="Arial" w:cs="Arial"/>
          <w:sz w:val="24"/>
          <w:szCs w:val="24"/>
        </w:rPr>
        <w:t>Nous croyons</w:t>
      </w:r>
      <w:r w:rsidR="00580C5A">
        <w:rPr>
          <w:rFonts w:ascii="Arial" w:hAnsi="Arial" w:cs="Arial"/>
          <w:sz w:val="24"/>
          <w:szCs w:val="24"/>
        </w:rPr>
        <w:t xml:space="preserve"> </w:t>
      </w:r>
      <w:r w:rsidR="00CA5652" w:rsidRPr="001B5B38">
        <w:rPr>
          <w:rFonts w:ascii="Arial" w:hAnsi="Arial" w:cs="Arial"/>
          <w:sz w:val="24"/>
          <w:szCs w:val="24"/>
        </w:rPr>
        <w:t>qu</w:t>
      </w:r>
      <w:r w:rsidR="00085E7E" w:rsidRPr="001B5B38">
        <w:rPr>
          <w:rFonts w:ascii="Arial" w:hAnsi="Arial" w:cs="Arial"/>
          <w:sz w:val="24"/>
          <w:szCs w:val="24"/>
        </w:rPr>
        <w:t>e ce genre de procédure</w:t>
      </w:r>
      <w:r w:rsidR="00CA5652" w:rsidRPr="001B5B38">
        <w:rPr>
          <w:rFonts w:ascii="Arial" w:hAnsi="Arial" w:cs="Arial"/>
          <w:sz w:val="24"/>
          <w:szCs w:val="24"/>
        </w:rPr>
        <w:t xml:space="preserve"> devait être minimalement balisé</w:t>
      </w:r>
      <w:r w:rsidR="00F20650">
        <w:rPr>
          <w:rFonts w:ascii="Arial" w:hAnsi="Arial" w:cs="Arial"/>
          <w:sz w:val="24"/>
          <w:szCs w:val="24"/>
        </w:rPr>
        <w:t>e</w:t>
      </w:r>
      <w:r w:rsidR="00CA5652" w:rsidRPr="001B5B38">
        <w:rPr>
          <w:rFonts w:ascii="Arial" w:hAnsi="Arial" w:cs="Arial"/>
          <w:sz w:val="24"/>
          <w:szCs w:val="24"/>
        </w:rPr>
        <w:t xml:space="preserve"> par un règlement découlant de la L</w:t>
      </w:r>
      <w:r w:rsidR="00085E7E" w:rsidRPr="001B5B38">
        <w:rPr>
          <w:rFonts w:ascii="Arial" w:hAnsi="Arial" w:cs="Arial"/>
          <w:sz w:val="24"/>
          <w:szCs w:val="24"/>
        </w:rPr>
        <w:t>PTAA</w:t>
      </w:r>
      <w:r w:rsidR="00CA5652" w:rsidRPr="001B5B38">
        <w:rPr>
          <w:rFonts w:ascii="Arial" w:hAnsi="Arial" w:cs="Arial"/>
          <w:sz w:val="24"/>
          <w:szCs w:val="24"/>
        </w:rPr>
        <w:t xml:space="preserve"> que le gouvernement serait tenu d</w:t>
      </w:r>
      <w:r w:rsidR="00085E7E" w:rsidRPr="001B5B38">
        <w:rPr>
          <w:rFonts w:ascii="Arial" w:hAnsi="Arial" w:cs="Arial"/>
          <w:sz w:val="24"/>
          <w:szCs w:val="24"/>
        </w:rPr>
        <w:t>’appliquer</w:t>
      </w:r>
      <w:r w:rsidR="00E311C5">
        <w:rPr>
          <w:rFonts w:ascii="Arial" w:eastAsia="Times New Roman" w:hAnsi="Arial" w:cs="Arial"/>
          <w:color w:val="000000"/>
          <w:sz w:val="24"/>
          <w:szCs w:val="24"/>
          <w:bdr w:val="none" w:sz="0" w:space="0" w:color="auto" w:frame="1"/>
          <w:lang w:eastAsia="fr-CA"/>
        </w:rPr>
        <w:t xml:space="preserve">. Un tel cadre devrait permettre </w:t>
      </w:r>
      <w:r w:rsidR="00085E7E" w:rsidRPr="001B5B38">
        <w:rPr>
          <w:rFonts w:ascii="Arial" w:eastAsia="Times New Roman" w:hAnsi="Arial" w:cs="Arial"/>
          <w:color w:val="000000"/>
          <w:sz w:val="24"/>
          <w:szCs w:val="24"/>
          <w:bdr w:val="none" w:sz="0" w:space="0" w:color="auto" w:frame="1"/>
          <w:lang w:eastAsia="fr-CA"/>
        </w:rPr>
        <w:t>d'</w:t>
      </w:r>
      <w:r w:rsidR="00E311C5">
        <w:rPr>
          <w:rFonts w:ascii="Arial" w:eastAsia="Times New Roman" w:hAnsi="Arial" w:cs="Arial"/>
          <w:color w:val="000000"/>
          <w:sz w:val="24"/>
          <w:szCs w:val="24"/>
          <w:bdr w:val="none" w:sz="0" w:space="0" w:color="auto" w:frame="1"/>
          <w:lang w:eastAsia="fr-CA"/>
        </w:rPr>
        <w:t xml:space="preserve">établir des paramètres </w:t>
      </w:r>
      <w:r w:rsidR="00085E7E" w:rsidRPr="001B5B38">
        <w:rPr>
          <w:rFonts w:ascii="Arial" w:eastAsia="Times New Roman" w:hAnsi="Arial" w:cs="Arial"/>
          <w:color w:val="000000"/>
          <w:sz w:val="24"/>
          <w:szCs w:val="24"/>
          <w:bdr w:val="none" w:sz="0" w:space="0" w:color="auto" w:frame="1"/>
          <w:lang w:eastAsia="fr-CA"/>
        </w:rPr>
        <w:t>assur</w:t>
      </w:r>
      <w:r w:rsidR="00E311C5">
        <w:rPr>
          <w:rFonts w:ascii="Arial" w:eastAsia="Times New Roman" w:hAnsi="Arial" w:cs="Arial"/>
          <w:color w:val="000000"/>
          <w:sz w:val="24"/>
          <w:szCs w:val="24"/>
          <w:bdr w:val="none" w:sz="0" w:space="0" w:color="auto" w:frame="1"/>
          <w:lang w:eastAsia="fr-CA"/>
        </w:rPr>
        <w:t>ant</w:t>
      </w:r>
      <w:r w:rsidR="00085E7E" w:rsidRPr="001B5B38">
        <w:rPr>
          <w:rFonts w:ascii="Arial" w:eastAsia="Times New Roman" w:hAnsi="Arial" w:cs="Arial"/>
          <w:color w:val="000000"/>
          <w:sz w:val="24"/>
          <w:szCs w:val="24"/>
          <w:bdr w:val="none" w:sz="0" w:space="0" w:color="auto" w:frame="1"/>
          <w:lang w:eastAsia="fr-CA"/>
        </w:rPr>
        <w:t xml:space="preserve"> </w:t>
      </w:r>
      <w:r w:rsidR="00E311C5">
        <w:rPr>
          <w:rFonts w:ascii="Arial" w:eastAsia="Times New Roman" w:hAnsi="Arial" w:cs="Arial"/>
          <w:color w:val="000000"/>
          <w:sz w:val="24"/>
          <w:szCs w:val="24"/>
          <w:bdr w:val="none" w:sz="0" w:space="0" w:color="auto" w:frame="1"/>
          <w:lang w:eastAsia="fr-CA"/>
        </w:rPr>
        <w:t xml:space="preserve">la pertinence et l’efficacité des </w:t>
      </w:r>
      <w:r w:rsidR="00E311C5">
        <w:rPr>
          <w:rFonts w:ascii="Arial" w:eastAsia="Times New Roman" w:hAnsi="Arial" w:cs="Arial"/>
          <w:color w:val="000000"/>
          <w:sz w:val="24"/>
          <w:szCs w:val="24"/>
          <w:bdr w:val="none" w:sz="0" w:space="0" w:color="auto" w:frame="1"/>
          <w:lang w:eastAsia="fr-CA"/>
        </w:rPr>
        <w:lastRenderedPageBreak/>
        <w:t xml:space="preserve">mesures d’atténuation, </w:t>
      </w:r>
      <w:r w:rsidR="00085E7E" w:rsidRPr="001B5B38">
        <w:rPr>
          <w:rFonts w:ascii="Arial" w:eastAsia="Times New Roman" w:hAnsi="Arial" w:cs="Arial"/>
          <w:color w:val="000000"/>
          <w:sz w:val="24"/>
          <w:szCs w:val="24"/>
          <w:bdr w:val="none" w:sz="0" w:space="0" w:color="auto" w:frame="1"/>
          <w:lang w:eastAsia="fr-CA"/>
        </w:rPr>
        <w:t xml:space="preserve">une juste valeur </w:t>
      </w:r>
      <w:r w:rsidR="00E311C5">
        <w:rPr>
          <w:rFonts w:ascii="Arial" w:eastAsia="Times New Roman" w:hAnsi="Arial" w:cs="Arial"/>
          <w:color w:val="000000"/>
          <w:sz w:val="24"/>
          <w:szCs w:val="24"/>
          <w:bdr w:val="none" w:sz="0" w:space="0" w:color="auto" w:frame="1"/>
          <w:lang w:eastAsia="fr-CA"/>
        </w:rPr>
        <w:t xml:space="preserve">financière quant aux superficies agricoles visées par des mesures compensatoires </w:t>
      </w:r>
      <w:r w:rsidR="00085E7E" w:rsidRPr="001B5B38">
        <w:rPr>
          <w:rFonts w:ascii="Arial" w:eastAsia="Times New Roman" w:hAnsi="Arial" w:cs="Arial"/>
          <w:color w:val="000000"/>
          <w:sz w:val="24"/>
          <w:szCs w:val="24"/>
          <w:bdr w:val="none" w:sz="0" w:space="0" w:color="auto" w:frame="1"/>
          <w:lang w:eastAsia="fr-CA"/>
        </w:rPr>
        <w:t>ainsi qu'une transparence</w:t>
      </w:r>
      <w:r w:rsidR="00E311C5">
        <w:rPr>
          <w:rFonts w:ascii="Arial" w:eastAsia="Times New Roman" w:hAnsi="Arial" w:cs="Arial"/>
          <w:color w:val="000000"/>
          <w:sz w:val="24"/>
          <w:szCs w:val="24"/>
          <w:bdr w:val="none" w:sz="0" w:space="0" w:color="auto" w:frame="1"/>
          <w:lang w:eastAsia="fr-CA"/>
        </w:rPr>
        <w:t xml:space="preserve"> des processus</w:t>
      </w:r>
      <w:r w:rsidR="00CA5652" w:rsidRPr="001B5B38">
        <w:rPr>
          <w:rFonts w:ascii="Arial" w:eastAsia="Times New Roman" w:hAnsi="Arial" w:cs="Arial"/>
          <w:color w:val="000000"/>
          <w:sz w:val="24"/>
          <w:szCs w:val="24"/>
          <w:bdr w:val="none" w:sz="0" w:space="0" w:color="auto" w:frame="1"/>
          <w:lang w:eastAsia="fr-CA"/>
        </w:rPr>
        <w:t>.</w:t>
      </w:r>
      <w:r w:rsidR="00E311C5">
        <w:rPr>
          <w:rFonts w:ascii="Arial" w:eastAsia="Times New Roman" w:hAnsi="Arial" w:cs="Arial"/>
          <w:color w:val="000000"/>
          <w:sz w:val="24"/>
          <w:szCs w:val="24"/>
          <w:bdr w:val="none" w:sz="0" w:space="0" w:color="auto" w:frame="1"/>
          <w:lang w:eastAsia="fr-CA"/>
        </w:rPr>
        <w:t xml:space="preserve"> Un éventuel </w:t>
      </w:r>
      <w:r w:rsidR="00E311C5" w:rsidRPr="00E311C5">
        <w:rPr>
          <w:rFonts w:ascii="Arial" w:hAnsi="Arial" w:cs="Arial"/>
          <w:sz w:val="24"/>
          <w:szCs w:val="24"/>
        </w:rPr>
        <w:t xml:space="preserve">règlement </w:t>
      </w:r>
      <w:r w:rsidR="00E311C5">
        <w:rPr>
          <w:rFonts w:ascii="Arial" w:hAnsi="Arial" w:cs="Arial"/>
          <w:sz w:val="24"/>
          <w:szCs w:val="24"/>
        </w:rPr>
        <w:t xml:space="preserve">devrait faire l’objet d’une consultation à travers </w:t>
      </w:r>
      <w:r w:rsidR="00E311C5" w:rsidRPr="00E311C5">
        <w:rPr>
          <w:rFonts w:ascii="Arial" w:hAnsi="Arial" w:cs="Arial"/>
          <w:sz w:val="24"/>
          <w:szCs w:val="24"/>
        </w:rPr>
        <w:t xml:space="preserve">la CAPERN. </w:t>
      </w:r>
      <w:r w:rsidR="00A5477B">
        <w:rPr>
          <w:rFonts w:ascii="Arial" w:hAnsi="Arial" w:cs="Arial"/>
          <w:sz w:val="24"/>
          <w:szCs w:val="24"/>
        </w:rPr>
        <w:br w:type="page"/>
      </w:r>
      <w:bookmarkStart w:id="0" w:name="_GoBack"/>
      <w:bookmarkEnd w:id="0"/>
      <w:r w:rsidR="002216E8" w:rsidRPr="001B5B38">
        <w:rPr>
          <w:rFonts w:ascii="Arial" w:hAnsi="Arial" w:cs="Arial"/>
          <w:b/>
          <w:sz w:val="24"/>
          <w:szCs w:val="24"/>
        </w:rPr>
        <w:lastRenderedPageBreak/>
        <w:t>Conclusion</w:t>
      </w:r>
    </w:p>
    <w:p w14:paraId="7CA10ADF" w14:textId="77777777" w:rsidR="00B763D1" w:rsidRDefault="00B763D1" w:rsidP="00B20EC8">
      <w:pPr>
        <w:spacing w:after="0" w:line="240" w:lineRule="auto"/>
        <w:jc w:val="both"/>
        <w:rPr>
          <w:rFonts w:ascii="Arial" w:hAnsi="Arial" w:cs="Arial"/>
          <w:b/>
          <w:sz w:val="24"/>
          <w:szCs w:val="24"/>
        </w:rPr>
      </w:pPr>
    </w:p>
    <w:p w14:paraId="3CEE3C51" w14:textId="3560AEF3" w:rsidR="00D904DB" w:rsidRDefault="008639DE" w:rsidP="000A66D1">
      <w:pPr>
        <w:spacing w:after="0" w:line="240" w:lineRule="auto"/>
        <w:jc w:val="both"/>
        <w:rPr>
          <w:rFonts w:ascii="Arial" w:hAnsi="Arial" w:cs="Arial"/>
          <w:sz w:val="24"/>
          <w:szCs w:val="24"/>
        </w:rPr>
      </w:pPr>
      <w:r>
        <w:rPr>
          <w:rFonts w:ascii="Arial" w:hAnsi="Arial" w:cs="Arial"/>
          <w:sz w:val="24"/>
          <w:szCs w:val="24"/>
        </w:rPr>
        <w:t>À plusieurs égards, l</w:t>
      </w:r>
      <w:r w:rsidR="00556AA7">
        <w:rPr>
          <w:rFonts w:ascii="Arial" w:hAnsi="Arial" w:cs="Arial"/>
          <w:sz w:val="24"/>
          <w:szCs w:val="24"/>
        </w:rPr>
        <w:t>’initiative de cette pièce législative est malheureuse, non pertinente et même inquiétante</w:t>
      </w:r>
      <w:r>
        <w:rPr>
          <w:rFonts w:ascii="Arial" w:hAnsi="Arial" w:cs="Arial"/>
          <w:sz w:val="24"/>
          <w:szCs w:val="24"/>
        </w:rPr>
        <w:t xml:space="preserve"> au plan de la vision et de la cohérence</w:t>
      </w:r>
      <w:r w:rsidR="00556AA7">
        <w:rPr>
          <w:rFonts w:ascii="Arial" w:hAnsi="Arial" w:cs="Arial"/>
          <w:sz w:val="24"/>
          <w:szCs w:val="24"/>
        </w:rPr>
        <w:t>. E</w:t>
      </w:r>
      <w:r>
        <w:rPr>
          <w:rFonts w:ascii="Arial" w:hAnsi="Arial" w:cs="Arial"/>
          <w:sz w:val="24"/>
          <w:szCs w:val="24"/>
        </w:rPr>
        <w:t xml:space="preserve">n plus d’être précipitée, </w:t>
      </w:r>
      <w:r w:rsidR="00556AA7">
        <w:rPr>
          <w:rFonts w:ascii="Arial" w:hAnsi="Arial" w:cs="Arial"/>
          <w:sz w:val="24"/>
          <w:szCs w:val="24"/>
        </w:rPr>
        <w:t xml:space="preserve">elle est </w:t>
      </w:r>
      <w:r>
        <w:rPr>
          <w:rFonts w:ascii="Arial" w:hAnsi="Arial" w:cs="Arial"/>
          <w:sz w:val="24"/>
          <w:szCs w:val="24"/>
        </w:rPr>
        <w:t xml:space="preserve">en effet </w:t>
      </w:r>
      <w:r w:rsidR="00556AA7">
        <w:rPr>
          <w:rFonts w:ascii="Arial" w:hAnsi="Arial" w:cs="Arial"/>
          <w:sz w:val="24"/>
          <w:szCs w:val="24"/>
        </w:rPr>
        <w:t>déconnectée d</w:t>
      </w:r>
      <w:r>
        <w:rPr>
          <w:rFonts w:ascii="Arial" w:hAnsi="Arial" w:cs="Arial"/>
          <w:sz w:val="24"/>
          <w:szCs w:val="24"/>
        </w:rPr>
        <w:t>’autres</w:t>
      </w:r>
      <w:r w:rsidR="00556AA7">
        <w:rPr>
          <w:rFonts w:ascii="Arial" w:hAnsi="Arial" w:cs="Arial"/>
          <w:sz w:val="24"/>
          <w:szCs w:val="24"/>
        </w:rPr>
        <w:t xml:space="preserve"> démarches </w:t>
      </w:r>
      <w:r>
        <w:rPr>
          <w:rFonts w:ascii="Arial" w:hAnsi="Arial" w:cs="Arial"/>
          <w:sz w:val="24"/>
          <w:szCs w:val="24"/>
        </w:rPr>
        <w:t>menées par ce même gouvernement</w:t>
      </w:r>
      <w:r w:rsidR="00556AA7">
        <w:rPr>
          <w:rFonts w:ascii="Arial" w:hAnsi="Arial" w:cs="Arial"/>
          <w:sz w:val="24"/>
          <w:szCs w:val="24"/>
        </w:rPr>
        <w:t xml:space="preserve">, comme la </w:t>
      </w:r>
      <w:r w:rsidR="00556AA7" w:rsidRPr="001B5B38">
        <w:rPr>
          <w:rFonts w:ascii="Arial" w:hAnsi="Arial" w:cs="Arial"/>
          <w:sz w:val="24"/>
          <w:szCs w:val="24"/>
        </w:rPr>
        <w:t>Conversation nationale sur l’urbanisme et l’aménagement des</w:t>
      </w:r>
      <w:r>
        <w:rPr>
          <w:rFonts w:ascii="Arial" w:hAnsi="Arial" w:cs="Arial"/>
          <w:sz w:val="24"/>
          <w:szCs w:val="24"/>
        </w:rPr>
        <w:t xml:space="preserve"> territoires. Elle fait </w:t>
      </w:r>
      <w:r w:rsidR="00D9319A">
        <w:rPr>
          <w:rFonts w:ascii="Arial" w:hAnsi="Arial" w:cs="Arial"/>
          <w:sz w:val="24"/>
          <w:szCs w:val="24"/>
        </w:rPr>
        <w:t xml:space="preserve">également </w:t>
      </w:r>
      <w:r>
        <w:rPr>
          <w:rFonts w:ascii="Arial" w:hAnsi="Arial" w:cs="Arial"/>
          <w:sz w:val="24"/>
          <w:szCs w:val="24"/>
        </w:rPr>
        <w:t>abstraction d</w:t>
      </w:r>
      <w:r w:rsidR="008E22F8">
        <w:rPr>
          <w:rFonts w:ascii="Arial" w:hAnsi="Arial" w:cs="Arial"/>
          <w:sz w:val="24"/>
          <w:szCs w:val="24"/>
        </w:rPr>
        <w:t xml:space="preserve">es </w:t>
      </w:r>
      <w:r>
        <w:rPr>
          <w:rFonts w:ascii="Arial" w:hAnsi="Arial" w:cs="Arial"/>
          <w:sz w:val="24"/>
          <w:szCs w:val="24"/>
        </w:rPr>
        <w:t>enjeux d’autonomie alimentaire</w:t>
      </w:r>
      <w:r w:rsidR="008E22F8">
        <w:rPr>
          <w:rFonts w:ascii="Arial" w:hAnsi="Arial" w:cs="Arial"/>
          <w:sz w:val="24"/>
          <w:szCs w:val="24"/>
        </w:rPr>
        <w:t>,</w:t>
      </w:r>
      <w:r>
        <w:rPr>
          <w:rFonts w:ascii="Arial" w:hAnsi="Arial" w:cs="Arial"/>
          <w:sz w:val="24"/>
          <w:szCs w:val="24"/>
        </w:rPr>
        <w:t xml:space="preserve"> dont l’importance a été amplifiée par la COVID-19</w:t>
      </w:r>
      <w:r w:rsidR="008E22F8">
        <w:rPr>
          <w:rFonts w:ascii="Arial" w:hAnsi="Arial" w:cs="Arial"/>
          <w:sz w:val="24"/>
          <w:szCs w:val="24"/>
        </w:rPr>
        <w:t>,</w:t>
      </w:r>
      <w:r>
        <w:rPr>
          <w:rFonts w:ascii="Arial" w:hAnsi="Arial" w:cs="Arial"/>
          <w:sz w:val="24"/>
          <w:szCs w:val="24"/>
        </w:rPr>
        <w:t xml:space="preserve"> de même que des signes de plus en plus évidents d</w:t>
      </w:r>
      <w:r w:rsidR="00D9319A">
        <w:rPr>
          <w:rFonts w:ascii="Arial" w:hAnsi="Arial" w:cs="Arial"/>
          <w:sz w:val="24"/>
          <w:szCs w:val="24"/>
        </w:rPr>
        <w:t>’une</w:t>
      </w:r>
      <w:r>
        <w:rPr>
          <w:rFonts w:ascii="Arial" w:hAnsi="Arial" w:cs="Arial"/>
          <w:sz w:val="24"/>
          <w:szCs w:val="24"/>
        </w:rPr>
        <w:t xml:space="preserve"> crise environnementale et climatique</w:t>
      </w:r>
      <w:r w:rsidR="00D9319A">
        <w:rPr>
          <w:rFonts w:ascii="Arial" w:hAnsi="Arial" w:cs="Arial"/>
          <w:sz w:val="24"/>
          <w:szCs w:val="24"/>
        </w:rPr>
        <w:t xml:space="preserve"> </w:t>
      </w:r>
      <w:r w:rsidR="00D904DB">
        <w:rPr>
          <w:rFonts w:ascii="Arial" w:hAnsi="Arial" w:cs="Arial"/>
          <w:sz w:val="24"/>
          <w:szCs w:val="24"/>
        </w:rPr>
        <w:t xml:space="preserve">aux conséquences </w:t>
      </w:r>
      <w:r w:rsidR="008E22F8">
        <w:rPr>
          <w:rFonts w:ascii="Arial" w:hAnsi="Arial" w:cs="Arial"/>
          <w:sz w:val="24"/>
          <w:szCs w:val="24"/>
        </w:rPr>
        <w:t>trop peu prises au sérieux</w:t>
      </w:r>
      <w:r>
        <w:rPr>
          <w:rFonts w:ascii="Arial" w:hAnsi="Arial" w:cs="Arial"/>
          <w:sz w:val="24"/>
          <w:szCs w:val="24"/>
        </w:rPr>
        <w:t xml:space="preserve">. </w:t>
      </w:r>
      <w:r w:rsidR="00D9319A">
        <w:rPr>
          <w:rFonts w:ascii="Arial" w:hAnsi="Arial" w:cs="Arial"/>
          <w:sz w:val="24"/>
          <w:szCs w:val="24"/>
        </w:rPr>
        <w:t xml:space="preserve">Enfin, le fait de qualifier ces mesures d’allégements administratifs et de les faire cheminer </w:t>
      </w:r>
      <w:r w:rsidR="00D904DB">
        <w:rPr>
          <w:rFonts w:ascii="Arial" w:hAnsi="Arial" w:cs="Arial"/>
          <w:sz w:val="24"/>
          <w:szCs w:val="24"/>
        </w:rPr>
        <w:t>à travers</w:t>
      </w:r>
      <w:r w:rsidR="00D9319A">
        <w:rPr>
          <w:rFonts w:ascii="Arial" w:hAnsi="Arial" w:cs="Arial"/>
          <w:sz w:val="24"/>
          <w:szCs w:val="24"/>
        </w:rPr>
        <w:t xml:space="preserve"> une commission parlementaire dédiée à l’économie</w:t>
      </w:r>
      <w:r w:rsidR="008E22F8">
        <w:rPr>
          <w:rFonts w:ascii="Arial" w:hAnsi="Arial" w:cs="Arial"/>
          <w:sz w:val="24"/>
          <w:szCs w:val="24"/>
        </w:rPr>
        <w:t xml:space="preserve"> dénote-t-il une certaine légèreté, une forme d’aveuglement volontaire…?</w:t>
      </w:r>
      <w:r w:rsidR="00D9319A">
        <w:rPr>
          <w:rFonts w:ascii="Arial" w:hAnsi="Arial" w:cs="Arial"/>
          <w:sz w:val="24"/>
          <w:szCs w:val="24"/>
        </w:rPr>
        <w:t xml:space="preserve"> </w:t>
      </w:r>
    </w:p>
    <w:p w14:paraId="41301352" w14:textId="77777777" w:rsidR="004A7A25" w:rsidRDefault="004A7A25" w:rsidP="000A66D1">
      <w:pPr>
        <w:spacing w:after="0" w:line="240" w:lineRule="auto"/>
        <w:jc w:val="both"/>
        <w:rPr>
          <w:rFonts w:ascii="Arial" w:hAnsi="Arial" w:cs="Arial"/>
          <w:sz w:val="24"/>
          <w:szCs w:val="24"/>
        </w:rPr>
      </w:pPr>
    </w:p>
    <w:p w14:paraId="4E45C61D" w14:textId="0FA16516" w:rsidR="00D904DB" w:rsidRDefault="008E22F8" w:rsidP="000A66D1">
      <w:pPr>
        <w:spacing w:after="0" w:line="240" w:lineRule="auto"/>
        <w:jc w:val="both"/>
        <w:rPr>
          <w:rFonts w:ascii="Arial" w:hAnsi="Arial" w:cs="Arial"/>
          <w:sz w:val="24"/>
          <w:szCs w:val="24"/>
        </w:rPr>
      </w:pPr>
      <w:r>
        <w:rPr>
          <w:rFonts w:ascii="Arial" w:hAnsi="Arial" w:cs="Arial"/>
          <w:sz w:val="24"/>
          <w:szCs w:val="24"/>
        </w:rPr>
        <w:t xml:space="preserve">En cette période de grande incertitude face à l’avenir, </w:t>
      </w:r>
      <w:r w:rsidR="00D904DB" w:rsidRPr="00556AA7">
        <w:rPr>
          <w:rFonts w:ascii="Arial" w:hAnsi="Arial" w:cs="Arial"/>
          <w:sz w:val="24"/>
          <w:szCs w:val="24"/>
        </w:rPr>
        <w:t xml:space="preserve">il faut </w:t>
      </w:r>
      <w:r>
        <w:rPr>
          <w:rFonts w:ascii="Arial" w:hAnsi="Arial" w:cs="Arial"/>
          <w:sz w:val="24"/>
          <w:szCs w:val="24"/>
        </w:rPr>
        <w:t xml:space="preserve">plutôt </w:t>
      </w:r>
      <w:r w:rsidR="00D904DB" w:rsidRPr="00556AA7">
        <w:rPr>
          <w:rFonts w:ascii="Arial" w:hAnsi="Arial" w:cs="Arial"/>
          <w:sz w:val="24"/>
          <w:szCs w:val="24"/>
        </w:rPr>
        <w:t xml:space="preserve">renforcer la protection des terres agricoles et des milieux naturels </w:t>
      </w:r>
      <w:r w:rsidR="00D904DB">
        <w:rPr>
          <w:rFonts w:ascii="Arial" w:hAnsi="Arial" w:cs="Arial"/>
          <w:sz w:val="24"/>
          <w:szCs w:val="24"/>
        </w:rPr>
        <w:t xml:space="preserve">ainsi que </w:t>
      </w:r>
      <w:r w:rsidR="00D904DB" w:rsidRPr="00556AA7">
        <w:rPr>
          <w:rFonts w:ascii="Arial" w:hAnsi="Arial" w:cs="Arial"/>
          <w:sz w:val="24"/>
          <w:szCs w:val="24"/>
        </w:rPr>
        <w:t>mieux endiguer la croissance urbaine. Chaque décision en matière de protection et de développement des terres agricoles doit être profondément mûrie, en tenant compte de l'ensemble des enjeux et en impliquant l'ensemble des acteurs en aménagement du territoire.</w:t>
      </w:r>
      <w:r>
        <w:rPr>
          <w:rFonts w:ascii="Arial" w:hAnsi="Arial" w:cs="Arial"/>
          <w:sz w:val="24"/>
          <w:szCs w:val="24"/>
        </w:rPr>
        <w:t xml:space="preserve"> Ce n’est hélas pas ce </w:t>
      </w:r>
      <w:r w:rsidR="000C15A8" w:rsidRPr="00464838">
        <w:rPr>
          <w:rFonts w:ascii="Arial" w:hAnsi="Arial" w:cs="Arial"/>
          <w:sz w:val="24"/>
          <w:szCs w:val="24"/>
        </w:rPr>
        <w:t xml:space="preserve">que nous décodons des modifications </w:t>
      </w:r>
      <w:r w:rsidR="00464838">
        <w:rPr>
          <w:rFonts w:ascii="Arial" w:hAnsi="Arial" w:cs="Arial"/>
          <w:sz w:val="24"/>
          <w:szCs w:val="24"/>
        </w:rPr>
        <w:t>à</w:t>
      </w:r>
      <w:r w:rsidR="000C15A8" w:rsidRPr="00464838">
        <w:rPr>
          <w:rFonts w:ascii="Arial" w:hAnsi="Arial" w:cs="Arial"/>
          <w:sz w:val="24"/>
          <w:szCs w:val="24"/>
        </w:rPr>
        <w:t xml:space="preserve"> la LPTAA </w:t>
      </w:r>
      <w:r w:rsidR="00E10B37">
        <w:rPr>
          <w:rFonts w:ascii="Arial" w:hAnsi="Arial" w:cs="Arial"/>
          <w:sz w:val="24"/>
          <w:szCs w:val="24"/>
        </w:rPr>
        <w:t>propos</w:t>
      </w:r>
      <w:r w:rsidR="000C15A8" w:rsidRPr="00464838">
        <w:rPr>
          <w:rFonts w:ascii="Arial" w:hAnsi="Arial" w:cs="Arial"/>
          <w:sz w:val="24"/>
          <w:szCs w:val="24"/>
        </w:rPr>
        <w:t>ées par le gouvernement.</w:t>
      </w:r>
    </w:p>
    <w:p w14:paraId="49A8D42A" w14:textId="24917296" w:rsidR="00556AA7" w:rsidRPr="001B5B38" w:rsidRDefault="00556AA7" w:rsidP="00AC6B2C">
      <w:pPr>
        <w:jc w:val="both"/>
        <w:rPr>
          <w:rFonts w:ascii="Arial" w:hAnsi="Arial" w:cs="Arial"/>
          <w:sz w:val="24"/>
          <w:szCs w:val="24"/>
        </w:rPr>
      </w:pPr>
    </w:p>
    <w:p w14:paraId="1932DEB5" w14:textId="77777777" w:rsidR="00E10B37" w:rsidRPr="00363C05" w:rsidRDefault="002216E8" w:rsidP="00AC6B2C">
      <w:pPr>
        <w:jc w:val="both"/>
        <w:rPr>
          <w:rFonts w:ascii="Arial" w:hAnsi="Arial" w:cs="Arial"/>
          <w:sz w:val="24"/>
          <w:szCs w:val="24"/>
        </w:rPr>
      </w:pPr>
      <w:r w:rsidRPr="00B8607D">
        <w:rPr>
          <w:rFonts w:ascii="Arial" w:hAnsi="Arial" w:cs="Arial"/>
          <w:b/>
          <w:sz w:val="24"/>
          <w:szCs w:val="24"/>
        </w:rPr>
        <w:t>Recommandations</w:t>
      </w:r>
      <w:r w:rsidRPr="00363C05">
        <w:rPr>
          <w:rFonts w:ascii="Arial" w:hAnsi="Arial" w:cs="Arial"/>
          <w:sz w:val="24"/>
          <w:szCs w:val="24"/>
        </w:rPr>
        <w:t xml:space="preserve"> </w:t>
      </w:r>
      <w:r w:rsidR="00E10B37" w:rsidRPr="00B8607D">
        <w:rPr>
          <w:rFonts w:ascii="Arial" w:hAnsi="Arial" w:cs="Arial"/>
          <w:b/>
          <w:sz w:val="24"/>
          <w:szCs w:val="24"/>
        </w:rPr>
        <w:t>générales</w:t>
      </w:r>
    </w:p>
    <w:p w14:paraId="0497F576" w14:textId="77777777" w:rsidR="007774CD" w:rsidRDefault="00E10B37" w:rsidP="000A66D1">
      <w:pPr>
        <w:spacing w:after="0" w:line="240" w:lineRule="auto"/>
        <w:jc w:val="both"/>
        <w:rPr>
          <w:rFonts w:ascii="Arial" w:hAnsi="Arial" w:cs="Arial"/>
          <w:sz w:val="24"/>
          <w:szCs w:val="24"/>
        </w:rPr>
      </w:pPr>
      <w:r>
        <w:rPr>
          <w:rFonts w:ascii="Arial" w:hAnsi="Arial" w:cs="Arial"/>
          <w:sz w:val="24"/>
          <w:szCs w:val="24"/>
        </w:rPr>
        <w:t xml:space="preserve">Compte tenu de la nécessité d’une </w:t>
      </w:r>
      <w:r w:rsidRPr="00363C05">
        <w:rPr>
          <w:rFonts w:ascii="Arial" w:hAnsi="Arial" w:cs="Arial"/>
          <w:sz w:val="24"/>
          <w:szCs w:val="24"/>
        </w:rPr>
        <w:t>véritable</w:t>
      </w:r>
      <w:r w:rsidR="00363C05" w:rsidRPr="00363C05">
        <w:rPr>
          <w:rFonts w:ascii="Arial" w:hAnsi="Arial" w:cs="Arial"/>
          <w:sz w:val="24"/>
          <w:szCs w:val="24"/>
        </w:rPr>
        <w:t xml:space="preserve"> </w:t>
      </w:r>
      <w:r w:rsidR="00363C05" w:rsidRPr="00B8607D">
        <w:rPr>
          <w:rFonts w:ascii="Arial" w:hAnsi="Arial" w:cs="Arial"/>
          <w:sz w:val="24"/>
          <w:szCs w:val="24"/>
        </w:rPr>
        <w:t>réforme de la protection et de la mise en valeur du territoire agricole</w:t>
      </w:r>
      <w:r w:rsidR="00363C05">
        <w:rPr>
          <w:rFonts w:ascii="Arial" w:hAnsi="Arial" w:cs="Arial"/>
          <w:sz w:val="24"/>
          <w:szCs w:val="24"/>
        </w:rPr>
        <w:t xml:space="preserve"> s’inscrivant en cohérence avec les orientations du gouvernement, notamment la </w:t>
      </w:r>
      <w:r w:rsidR="00363C05" w:rsidRPr="001B5B38">
        <w:rPr>
          <w:rFonts w:ascii="Arial" w:hAnsi="Arial" w:cs="Arial"/>
          <w:sz w:val="24"/>
          <w:szCs w:val="24"/>
        </w:rPr>
        <w:t>Conversation nationale sur l’urbanisme et l’aménagement des</w:t>
      </w:r>
      <w:r w:rsidR="00363C05">
        <w:rPr>
          <w:rFonts w:ascii="Arial" w:hAnsi="Arial" w:cs="Arial"/>
          <w:sz w:val="24"/>
          <w:szCs w:val="24"/>
        </w:rPr>
        <w:t xml:space="preserve"> territoires, nous </w:t>
      </w:r>
      <w:r w:rsidR="007774CD">
        <w:rPr>
          <w:rFonts w:ascii="Arial" w:hAnsi="Arial" w:cs="Arial"/>
          <w:sz w:val="24"/>
          <w:szCs w:val="24"/>
        </w:rPr>
        <w:t>r</w:t>
      </w:r>
      <w:r w:rsidR="00363C05">
        <w:rPr>
          <w:rFonts w:ascii="Arial" w:hAnsi="Arial" w:cs="Arial"/>
          <w:sz w:val="24"/>
          <w:szCs w:val="24"/>
        </w:rPr>
        <w:t>ecommandons</w:t>
      </w:r>
      <w:r w:rsidR="007774CD">
        <w:rPr>
          <w:rFonts w:ascii="Arial" w:hAnsi="Arial" w:cs="Arial"/>
          <w:sz w:val="24"/>
          <w:szCs w:val="24"/>
        </w:rPr>
        <w:t> :</w:t>
      </w:r>
    </w:p>
    <w:p w14:paraId="1ADAE5B5" w14:textId="77777777" w:rsidR="00D14E13" w:rsidRDefault="00D14E13" w:rsidP="000A66D1">
      <w:pPr>
        <w:spacing w:after="0" w:line="240" w:lineRule="auto"/>
        <w:jc w:val="both"/>
        <w:rPr>
          <w:rFonts w:ascii="Arial" w:hAnsi="Arial" w:cs="Arial"/>
          <w:sz w:val="24"/>
          <w:szCs w:val="24"/>
        </w:rPr>
      </w:pPr>
    </w:p>
    <w:p w14:paraId="69EE7B97" w14:textId="1BCD2E8F" w:rsidR="00363C05" w:rsidRDefault="00363C05" w:rsidP="000A66D1">
      <w:pPr>
        <w:pStyle w:val="Paragraphedeliste"/>
        <w:numPr>
          <w:ilvl w:val="0"/>
          <w:numId w:val="8"/>
        </w:numPr>
        <w:spacing w:after="0" w:line="240" w:lineRule="auto"/>
        <w:ind w:left="782" w:hanging="357"/>
        <w:jc w:val="both"/>
        <w:rPr>
          <w:rFonts w:ascii="Arial" w:hAnsi="Arial" w:cs="Arial"/>
          <w:sz w:val="24"/>
          <w:szCs w:val="24"/>
        </w:rPr>
      </w:pPr>
      <w:r w:rsidRPr="00B8607D">
        <w:rPr>
          <w:rFonts w:ascii="Arial" w:hAnsi="Arial" w:cs="Arial"/>
          <w:sz w:val="24"/>
          <w:szCs w:val="24"/>
        </w:rPr>
        <w:t xml:space="preserve">de retirer </w:t>
      </w:r>
      <w:r w:rsidR="007774CD" w:rsidRPr="00B8607D">
        <w:rPr>
          <w:rFonts w:ascii="Arial" w:hAnsi="Arial" w:cs="Arial"/>
          <w:sz w:val="24"/>
          <w:szCs w:val="24"/>
        </w:rPr>
        <w:t xml:space="preserve">de ce projet de loi </w:t>
      </w:r>
      <w:r w:rsidRPr="00B8607D">
        <w:rPr>
          <w:rFonts w:ascii="Arial" w:hAnsi="Arial" w:cs="Arial"/>
          <w:sz w:val="24"/>
          <w:szCs w:val="24"/>
        </w:rPr>
        <w:t xml:space="preserve">les dispositions que nous avons indiquées </w:t>
      </w:r>
      <w:r w:rsidR="007774CD">
        <w:rPr>
          <w:rFonts w:ascii="Arial" w:hAnsi="Arial" w:cs="Arial"/>
          <w:sz w:val="24"/>
          <w:szCs w:val="24"/>
        </w:rPr>
        <w:t>dans ce mémoire c</w:t>
      </w:r>
      <w:r w:rsidRPr="00B8607D">
        <w:rPr>
          <w:rFonts w:ascii="Arial" w:hAnsi="Arial" w:cs="Arial"/>
          <w:sz w:val="24"/>
          <w:szCs w:val="24"/>
        </w:rPr>
        <w:t xml:space="preserve">omme </w:t>
      </w:r>
      <w:r w:rsidR="007774CD" w:rsidRPr="00B8607D">
        <w:rPr>
          <w:rFonts w:ascii="Arial" w:hAnsi="Arial" w:cs="Arial"/>
          <w:sz w:val="24"/>
          <w:szCs w:val="24"/>
        </w:rPr>
        <w:t xml:space="preserve">n’étant </w:t>
      </w:r>
      <w:r w:rsidRPr="00B8607D">
        <w:rPr>
          <w:rFonts w:ascii="Arial" w:hAnsi="Arial" w:cs="Arial"/>
          <w:sz w:val="24"/>
          <w:szCs w:val="24"/>
        </w:rPr>
        <w:t xml:space="preserve">pas des </w:t>
      </w:r>
      <w:r w:rsidR="007774CD" w:rsidRPr="00B8607D">
        <w:rPr>
          <w:rFonts w:ascii="Arial" w:hAnsi="Arial" w:cs="Arial"/>
          <w:sz w:val="24"/>
          <w:szCs w:val="24"/>
        </w:rPr>
        <w:t>allégements administratifs</w:t>
      </w:r>
      <w:r w:rsidR="007774CD">
        <w:rPr>
          <w:rFonts w:ascii="Arial" w:hAnsi="Arial" w:cs="Arial"/>
          <w:sz w:val="24"/>
          <w:szCs w:val="24"/>
        </w:rPr>
        <w:t>;</w:t>
      </w:r>
    </w:p>
    <w:p w14:paraId="7B96B317" w14:textId="77777777" w:rsidR="000A66D1" w:rsidRPr="00860050" w:rsidRDefault="000A66D1" w:rsidP="000A66D1">
      <w:pPr>
        <w:pStyle w:val="Paragraphedeliste"/>
        <w:spacing w:after="0" w:line="240" w:lineRule="auto"/>
        <w:ind w:left="782"/>
        <w:jc w:val="both"/>
        <w:rPr>
          <w:rFonts w:ascii="Arial" w:hAnsi="Arial" w:cs="Arial"/>
          <w:sz w:val="8"/>
          <w:szCs w:val="8"/>
        </w:rPr>
      </w:pPr>
    </w:p>
    <w:p w14:paraId="747543F5" w14:textId="28788439" w:rsidR="00232FEE" w:rsidRDefault="00232FEE" w:rsidP="000A66D1">
      <w:pPr>
        <w:pStyle w:val="Paragraphedeliste"/>
        <w:numPr>
          <w:ilvl w:val="0"/>
          <w:numId w:val="8"/>
        </w:numPr>
        <w:spacing w:after="0" w:line="240" w:lineRule="auto"/>
        <w:ind w:left="782" w:hanging="357"/>
        <w:jc w:val="both"/>
        <w:rPr>
          <w:rFonts w:ascii="Arial" w:hAnsi="Arial" w:cs="Arial"/>
          <w:sz w:val="24"/>
          <w:szCs w:val="24"/>
        </w:rPr>
      </w:pPr>
      <w:r w:rsidRPr="00232FEE">
        <w:rPr>
          <w:rFonts w:ascii="Arial" w:hAnsi="Arial" w:cs="Arial"/>
          <w:sz w:val="24"/>
          <w:szCs w:val="24"/>
        </w:rPr>
        <w:t xml:space="preserve">de </w:t>
      </w:r>
      <w:r>
        <w:rPr>
          <w:rFonts w:ascii="Arial" w:hAnsi="Arial" w:cs="Arial"/>
          <w:sz w:val="24"/>
          <w:szCs w:val="24"/>
        </w:rPr>
        <w:t>préserver</w:t>
      </w:r>
      <w:r w:rsidRPr="00232FEE">
        <w:rPr>
          <w:rFonts w:ascii="Arial" w:hAnsi="Arial" w:cs="Arial"/>
          <w:sz w:val="24"/>
          <w:szCs w:val="24"/>
        </w:rPr>
        <w:t xml:space="preserve"> </w:t>
      </w:r>
      <w:r>
        <w:rPr>
          <w:rFonts w:ascii="Arial" w:hAnsi="Arial" w:cs="Arial"/>
          <w:sz w:val="24"/>
          <w:szCs w:val="24"/>
        </w:rPr>
        <w:t xml:space="preserve">et renforcer </w:t>
      </w:r>
      <w:r w:rsidRPr="00232FEE">
        <w:rPr>
          <w:rFonts w:ascii="Arial" w:hAnsi="Arial" w:cs="Arial"/>
          <w:sz w:val="24"/>
          <w:szCs w:val="24"/>
        </w:rPr>
        <w:t>le caractère de loi d’intérêt public de la LPTAA</w:t>
      </w:r>
      <w:r>
        <w:rPr>
          <w:rFonts w:ascii="Arial" w:hAnsi="Arial" w:cs="Arial"/>
          <w:sz w:val="24"/>
          <w:szCs w:val="24"/>
        </w:rPr>
        <w:t xml:space="preserve"> ainsi que la transparence de son application et l’accès aux documents;  </w:t>
      </w:r>
    </w:p>
    <w:p w14:paraId="5F616DF1" w14:textId="77777777" w:rsidR="000A66D1" w:rsidRPr="00860050" w:rsidRDefault="000A66D1" w:rsidP="00774CE3">
      <w:pPr>
        <w:pStyle w:val="Paragraphedeliste"/>
        <w:spacing w:after="0" w:line="240" w:lineRule="auto"/>
        <w:ind w:left="782"/>
        <w:jc w:val="both"/>
        <w:rPr>
          <w:rFonts w:ascii="Arial" w:hAnsi="Arial" w:cs="Arial"/>
          <w:sz w:val="8"/>
          <w:szCs w:val="8"/>
        </w:rPr>
      </w:pPr>
    </w:p>
    <w:p w14:paraId="1527CDC4" w14:textId="5F2070D6" w:rsidR="007774CD" w:rsidRDefault="007774CD" w:rsidP="000A66D1">
      <w:pPr>
        <w:pStyle w:val="Paragraphedeliste"/>
        <w:numPr>
          <w:ilvl w:val="0"/>
          <w:numId w:val="8"/>
        </w:numPr>
        <w:spacing w:after="0" w:line="240" w:lineRule="auto"/>
        <w:ind w:left="782" w:hanging="357"/>
        <w:jc w:val="both"/>
        <w:rPr>
          <w:rFonts w:ascii="Arial" w:hAnsi="Arial" w:cs="Arial"/>
          <w:sz w:val="24"/>
          <w:szCs w:val="24"/>
        </w:rPr>
      </w:pPr>
      <w:r>
        <w:rPr>
          <w:rFonts w:ascii="Arial" w:hAnsi="Arial" w:cs="Arial"/>
          <w:sz w:val="24"/>
          <w:szCs w:val="24"/>
        </w:rPr>
        <w:t xml:space="preserve">de </w:t>
      </w:r>
      <w:r w:rsidRPr="007774CD">
        <w:rPr>
          <w:rFonts w:ascii="Arial" w:hAnsi="Arial" w:cs="Arial"/>
          <w:sz w:val="24"/>
          <w:szCs w:val="24"/>
        </w:rPr>
        <w:t xml:space="preserve">poursuivre la réflexion </w:t>
      </w:r>
      <w:r>
        <w:rPr>
          <w:rFonts w:ascii="Arial" w:hAnsi="Arial" w:cs="Arial"/>
          <w:sz w:val="24"/>
          <w:szCs w:val="24"/>
        </w:rPr>
        <w:t xml:space="preserve">en vue d’une </w:t>
      </w:r>
      <w:r w:rsidRPr="00363C05">
        <w:rPr>
          <w:rFonts w:ascii="Arial" w:hAnsi="Arial" w:cs="Arial"/>
          <w:sz w:val="24"/>
          <w:szCs w:val="24"/>
        </w:rPr>
        <w:t xml:space="preserve">véritable </w:t>
      </w:r>
      <w:r w:rsidRPr="0091329D">
        <w:rPr>
          <w:rFonts w:ascii="Arial" w:hAnsi="Arial" w:cs="Arial"/>
          <w:sz w:val="24"/>
          <w:szCs w:val="24"/>
        </w:rPr>
        <w:t xml:space="preserve">réforme </w:t>
      </w:r>
      <w:r w:rsidR="00FF01C5">
        <w:rPr>
          <w:rFonts w:ascii="Arial" w:hAnsi="Arial" w:cs="Arial"/>
          <w:sz w:val="24"/>
          <w:szCs w:val="24"/>
        </w:rPr>
        <w:t xml:space="preserve">concertée </w:t>
      </w:r>
      <w:r w:rsidRPr="0091329D">
        <w:rPr>
          <w:rFonts w:ascii="Arial" w:hAnsi="Arial" w:cs="Arial"/>
          <w:sz w:val="24"/>
          <w:szCs w:val="24"/>
        </w:rPr>
        <w:t>de la protection et de la mise en valeur du territoire agricole</w:t>
      </w:r>
      <w:r w:rsidR="003C1577">
        <w:rPr>
          <w:rFonts w:ascii="Arial" w:hAnsi="Arial" w:cs="Arial"/>
          <w:sz w:val="24"/>
          <w:szCs w:val="24"/>
        </w:rPr>
        <w:t>, en accordant une attention particulière à la problématique de l’étalement urbain plus ou moins diffus en milieu agricole</w:t>
      </w:r>
      <w:r>
        <w:rPr>
          <w:rFonts w:ascii="Arial" w:hAnsi="Arial" w:cs="Arial"/>
          <w:sz w:val="24"/>
          <w:szCs w:val="24"/>
        </w:rPr>
        <w:t>;</w:t>
      </w:r>
    </w:p>
    <w:p w14:paraId="76EF4332" w14:textId="77777777" w:rsidR="00774CE3" w:rsidRPr="00860050" w:rsidRDefault="00774CE3" w:rsidP="00774CE3">
      <w:pPr>
        <w:pStyle w:val="Paragraphedeliste"/>
        <w:spacing w:after="0" w:line="240" w:lineRule="auto"/>
        <w:ind w:left="782"/>
        <w:jc w:val="both"/>
        <w:rPr>
          <w:rFonts w:ascii="Arial" w:hAnsi="Arial" w:cs="Arial"/>
          <w:sz w:val="8"/>
          <w:szCs w:val="8"/>
        </w:rPr>
      </w:pPr>
    </w:p>
    <w:p w14:paraId="0A826C09" w14:textId="7968662F" w:rsidR="00FF01C5" w:rsidRDefault="007774CD" w:rsidP="000A66D1">
      <w:pPr>
        <w:pStyle w:val="Paragraphedeliste"/>
        <w:numPr>
          <w:ilvl w:val="0"/>
          <w:numId w:val="8"/>
        </w:numPr>
        <w:spacing w:after="0" w:line="240" w:lineRule="auto"/>
        <w:ind w:left="782" w:hanging="357"/>
        <w:jc w:val="both"/>
        <w:rPr>
          <w:rFonts w:ascii="Arial" w:hAnsi="Arial" w:cs="Arial"/>
          <w:sz w:val="24"/>
          <w:szCs w:val="24"/>
        </w:rPr>
      </w:pPr>
      <w:r>
        <w:rPr>
          <w:rFonts w:ascii="Arial" w:hAnsi="Arial" w:cs="Arial"/>
          <w:sz w:val="24"/>
          <w:szCs w:val="24"/>
        </w:rPr>
        <w:t xml:space="preserve">de </w:t>
      </w:r>
      <w:r w:rsidRPr="00383802">
        <w:rPr>
          <w:rFonts w:ascii="Arial" w:hAnsi="Arial" w:cs="Arial"/>
          <w:sz w:val="24"/>
          <w:szCs w:val="24"/>
        </w:rPr>
        <w:t>réaffirmer</w:t>
      </w:r>
      <w:r>
        <w:rPr>
          <w:rFonts w:ascii="Arial" w:hAnsi="Arial" w:cs="Arial"/>
          <w:sz w:val="24"/>
          <w:szCs w:val="24"/>
        </w:rPr>
        <w:t xml:space="preserve">, dans un éventuel </w:t>
      </w:r>
      <w:r w:rsidRPr="007774CD">
        <w:rPr>
          <w:rFonts w:ascii="Arial" w:hAnsi="Arial" w:cs="Arial"/>
          <w:sz w:val="24"/>
          <w:szCs w:val="24"/>
        </w:rPr>
        <w:t>projet de loi ultérieur</w:t>
      </w:r>
      <w:r>
        <w:rPr>
          <w:rFonts w:ascii="Arial" w:hAnsi="Arial" w:cs="Arial"/>
          <w:sz w:val="24"/>
          <w:szCs w:val="24"/>
        </w:rPr>
        <w:t>,</w:t>
      </w:r>
      <w:r w:rsidRPr="007774CD">
        <w:rPr>
          <w:rFonts w:ascii="Arial" w:hAnsi="Arial" w:cs="Arial"/>
          <w:sz w:val="24"/>
          <w:szCs w:val="24"/>
        </w:rPr>
        <w:t xml:space="preserve"> </w:t>
      </w:r>
      <w:r w:rsidRPr="00B8607D">
        <w:rPr>
          <w:rFonts w:ascii="Arial" w:hAnsi="Arial" w:cs="Arial"/>
          <w:sz w:val="24"/>
          <w:szCs w:val="24"/>
        </w:rPr>
        <w:t>l</w:t>
      </w:r>
      <w:r w:rsidR="003C1577">
        <w:rPr>
          <w:rFonts w:ascii="Arial" w:hAnsi="Arial" w:cs="Arial"/>
          <w:sz w:val="24"/>
          <w:szCs w:val="24"/>
        </w:rPr>
        <w:t>a primauté de l’agriculture en zone agricole ainsi que l</w:t>
      </w:r>
      <w:r w:rsidRPr="00B8607D">
        <w:rPr>
          <w:rFonts w:ascii="Arial" w:hAnsi="Arial" w:cs="Arial"/>
          <w:sz w:val="24"/>
          <w:szCs w:val="24"/>
        </w:rPr>
        <w:t>e mandat de protection de la CPTAQ</w:t>
      </w:r>
      <w:r w:rsidRPr="007774CD">
        <w:rPr>
          <w:rFonts w:ascii="Arial" w:hAnsi="Arial" w:cs="Arial"/>
          <w:sz w:val="24"/>
          <w:szCs w:val="24"/>
        </w:rPr>
        <w:t xml:space="preserve"> </w:t>
      </w:r>
      <w:r>
        <w:rPr>
          <w:rFonts w:ascii="Arial" w:hAnsi="Arial" w:cs="Arial"/>
          <w:sz w:val="24"/>
          <w:szCs w:val="24"/>
        </w:rPr>
        <w:t xml:space="preserve">à l’égard du </w:t>
      </w:r>
      <w:r w:rsidRPr="0091329D">
        <w:rPr>
          <w:rFonts w:ascii="Arial" w:hAnsi="Arial" w:cs="Arial"/>
          <w:sz w:val="24"/>
          <w:szCs w:val="24"/>
        </w:rPr>
        <w:t xml:space="preserve">territoire </w:t>
      </w:r>
      <w:r w:rsidR="00FF01C5">
        <w:rPr>
          <w:rFonts w:ascii="Arial" w:hAnsi="Arial" w:cs="Arial"/>
          <w:sz w:val="24"/>
          <w:szCs w:val="24"/>
        </w:rPr>
        <w:t xml:space="preserve">et </w:t>
      </w:r>
      <w:r>
        <w:rPr>
          <w:rFonts w:ascii="Arial" w:hAnsi="Arial" w:cs="Arial"/>
          <w:sz w:val="24"/>
          <w:szCs w:val="24"/>
        </w:rPr>
        <w:t xml:space="preserve">des activités </w:t>
      </w:r>
      <w:r w:rsidRPr="0091329D">
        <w:rPr>
          <w:rFonts w:ascii="Arial" w:hAnsi="Arial" w:cs="Arial"/>
          <w:sz w:val="24"/>
          <w:szCs w:val="24"/>
        </w:rPr>
        <w:t>agricole</w:t>
      </w:r>
      <w:r>
        <w:rPr>
          <w:rFonts w:ascii="Arial" w:hAnsi="Arial" w:cs="Arial"/>
          <w:sz w:val="24"/>
          <w:szCs w:val="24"/>
        </w:rPr>
        <w:t>s</w:t>
      </w:r>
      <w:r w:rsidR="00FF01C5">
        <w:rPr>
          <w:rFonts w:ascii="Arial" w:hAnsi="Arial" w:cs="Arial"/>
          <w:sz w:val="24"/>
          <w:szCs w:val="24"/>
        </w:rPr>
        <w:t>;</w:t>
      </w:r>
      <w:r>
        <w:rPr>
          <w:rFonts w:ascii="Arial" w:hAnsi="Arial" w:cs="Arial"/>
          <w:sz w:val="24"/>
          <w:szCs w:val="24"/>
        </w:rPr>
        <w:t xml:space="preserve"> </w:t>
      </w:r>
    </w:p>
    <w:p w14:paraId="682A7419" w14:textId="77777777" w:rsidR="000A66D1" w:rsidRPr="00860050" w:rsidRDefault="000A66D1" w:rsidP="00774CE3">
      <w:pPr>
        <w:pStyle w:val="Paragraphedeliste"/>
        <w:spacing w:after="0" w:line="240" w:lineRule="auto"/>
        <w:ind w:left="782"/>
        <w:jc w:val="both"/>
        <w:rPr>
          <w:rFonts w:ascii="Arial" w:hAnsi="Arial" w:cs="Arial"/>
          <w:sz w:val="8"/>
          <w:szCs w:val="8"/>
        </w:rPr>
      </w:pPr>
    </w:p>
    <w:p w14:paraId="306621B3" w14:textId="52DFF750" w:rsidR="007774CD" w:rsidRDefault="00FF01C5" w:rsidP="000A66D1">
      <w:pPr>
        <w:pStyle w:val="Paragraphedeliste"/>
        <w:numPr>
          <w:ilvl w:val="0"/>
          <w:numId w:val="8"/>
        </w:numPr>
        <w:spacing w:after="0" w:line="240" w:lineRule="auto"/>
        <w:ind w:left="782" w:hanging="357"/>
        <w:jc w:val="both"/>
        <w:rPr>
          <w:rFonts w:ascii="Arial" w:hAnsi="Arial" w:cs="Arial"/>
          <w:sz w:val="24"/>
          <w:szCs w:val="24"/>
        </w:rPr>
      </w:pPr>
      <w:r>
        <w:rPr>
          <w:rFonts w:ascii="Arial" w:hAnsi="Arial" w:cs="Arial"/>
          <w:sz w:val="24"/>
          <w:szCs w:val="24"/>
        </w:rPr>
        <w:t>d’</w:t>
      </w:r>
      <w:r w:rsidR="007774CD">
        <w:rPr>
          <w:rFonts w:ascii="Arial" w:hAnsi="Arial" w:cs="Arial"/>
          <w:sz w:val="24"/>
          <w:szCs w:val="24"/>
        </w:rPr>
        <w:t xml:space="preserve">assurer </w:t>
      </w:r>
      <w:r>
        <w:rPr>
          <w:rFonts w:ascii="Arial" w:hAnsi="Arial" w:cs="Arial"/>
          <w:sz w:val="24"/>
          <w:szCs w:val="24"/>
        </w:rPr>
        <w:t xml:space="preserve">à la CPTAQ </w:t>
      </w:r>
      <w:r w:rsidR="007774CD" w:rsidRPr="00B8607D">
        <w:rPr>
          <w:rFonts w:ascii="Arial" w:hAnsi="Arial" w:cs="Arial"/>
          <w:sz w:val="24"/>
          <w:szCs w:val="24"/>
        </w:rPr>
        <w:t xml:space="preserve">les ressources nécessaires à </w:t>
      </w:r>
      <w:r w:rsidR="007774CD">
        <w:rPr>
          <w:rFonts w:ascii="Arial" w:hAnsi="Arial" w:cs="Arial"/>
          <w:sz w:val="24"/>
          <w:szCs w:val="24"/>
        </w:rPr>
        <w:t xml:space="preserve">la réalisation de sa mission, </w:t>
      </w:r>
      <w:r w:rsidR="007774CD" w:rsidRPr="00B8607D">
        <w:rPr>
          <w:rFonts w:ascii="Arial" w:hAnsi="Arial" w:cs="Arial"/>
          <w:sz w:val="24"/>
          <w:szCs w:val="24"/>
        </w:rPr>
        <w:t>notamme</w:t>
      </w:r>
      <w:r w:rsidR="007774CD" w:rsidRPr="007774CD">
        <w:rPr>
          <w:rFonts w:ascii="Arial" w:hAnsi="Arial" w:cs="Arial"/>
          <w:sz w:val="24"/>
          <w:szCs w:val="24"/>
        </w:rPr>
        <w:t>nt au niveau de l'inspection;</w:t>
      </w:r>
    </w:p>
    <w:p w14:paraId="3FB4C3F7" w14:textId="77777777" w:rsidR="000A66D1" w:rsidRPr="00860050" w:rsidRDefault="000A66D1" w:rsidP="000A66D1">
      <w:pPr>
        <w:pStyle w:val="Paragraphedeliste"/>
        <w:spacing w:after="0" w:line="240" w:lineRule="auto"/>
        <w:ind w:left="782"/>
        <w:jc w:val="both"/>
        <w:rPr>
          <w:rFonts w:ascii="Arial" w:hAnsi="Arial" w:cs="Arial"/>
          <w:sz w:val="8"/>
          <w:szCs w:val="8"/>
        </w:rPr>
      </w:pPr>
    </w:p>
    <w:p w14:paraId="304C2987" w14:textId="0D2F7275" w:rsidR="00860050" w:rsidRPr="00860050" w:rsidRDefault="007774CD" w:rsidP="00860050">
      <w:pPr>
        <w:pStyle w:val="Paragraphedeliste"/>
        <w:numPr>
          <w:ilvl w:val="0"/>
          <w:numId w:val="8"/>
        </w:numPr>
        <w:spacing w:after="0" w:line="240" w:lineRule="auto"/>
        <w:ind w:left="782" w:hanging="357"/>
        <w:jc w:val="both"/>
        <w:rPr>
          <w:rFonts w:ascii="Arial" w:hAnsi="Arial" w:cs="Arial"/>
          <w:sz w:val="24"/>
          <w:szCs w:val="24"/>
        </w:rPr>
      </w:pPr>
      <w:r w:rsidRPr="00860050">
        <w:rPr>
          <w:rFonts w:ascii="Arial" w:hAnsi="Arial" w:cs="Arial"/>
          <w:sz w:val="24"/>
          <w:szCs w:val="24"/>
        </w:rPr>
        <w:t>de confier au MAPAQ le mandat d</w:t>
      </w:r>
      <w:r w:rsidR="00A5477B" w:rsidRPr="00860050">
        <w:rPr>
          <w:rFonts w:ascii="Arial" w:hAnsi="Arial" w:cs="Arial"/>
          <w:sz w:val="24"/>
          <w:szCs w:val="24"/>
        </w:rPr>
        <w:t>e réaliser</w:t>
      </w:r>
      <w:r w:rsidRPr="00860050">
        <w:rPr>
          <w:rFonts w:ascii="Arial" w:hAnsi="Arial" w:cs="Arial"/>
          <w:sz w:val="24"/>
          <w:szCs w:val="24"/>
        </w:rPr>
        <w:t xml:space="preserve"> et maintenir </w:t>
      </w:r>
      <w:r w:rsidR="004E5C15" w:rsidRPr="00860050">
        <w:rPr>
          <w:rFonts w:ascii="Arial" w:hAnsi="Arial" w:cs="Arial"/>
          <w:sz w:val="24"/>
          <w:szCs w:val="24"/>
        </w:rPr>
        <w:t xml:space="preserve">à jour </w:t>
      </w:r>
      <w:r w:rsidRPr="00860050">
        <w:rPr>
          <w:rFonts w:ascii="Arial" w:hAnsi="Arial" w:cs="Arial"/>
          <w:sz w:val="24"/>
          <w:szCs w:val="24"/>
        </w:rPr>
        <w:t xml:space="preserve">un inventaire des parcelles de petite taille disponibles </w:t>
      </w:r>
      <w:r w:rsidR="00B8607D" w:rsidRPr="00860050">
        <w:rPr>
          <w:rFonts w:ascii="Arial" w:hAnsi="Arial" w:cs="Arial"/>
          <w:sz w:val="24"/>
          <w:szCs w:val="24"/>
        </w:rPr>
        <w:t xml:space="preserve">au Québec ainsi que celui de mettre de l’avant les mesures appropriées pour favoriser, avec une diversité de modèles agricoles, l’essentielle </w:t>
      </w:r>
      <w:r w:rsidR="00D254A3" w:rsidRPr="00860050">
        <w:rPr>
          <w:rFonts w:ascii="Arial" w:hAnsi="Arial" w:cs="Arial"/>
          <w:sz w:val="24"/>
          <w:szCs w:val="24"/>
        </w:rPr>
        <w:t xml:space="preserve">atteinte </w:t>
      </w:r>
      <w:r w:rsidR="00B8607D" w:rsidRPr="00860050">
        <w:rPr>
          <w:rFonts w:ascii="Arial" w:hAnsi="Arial" w:cs="Arial"/>
          <w:sz w:val="24"/>
          <w:szCs w:val="24"/>
        </w:rPr>
        <w:t>d’une plus grande autonomie alimentaire.</w:t>
      </w:r>
    </w:p>
    <w:sectPr w:rsidR="00860050" w:rsidRPr="00860050" w:rsidSect="00412DC7">
      <w:footerReference w:type="default" r:id="rId9"/>
      <w:pgSz w:w="12240" w:h="15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F9FF0F0" w14:textId="77777777" w:rsidR="003A4835" w:rsidRDefault="003A4835" w:rsidP="002246D9">
      <w:pPr>
        <w:spacing w:after="0" w:line="240" w:lineRule="auto"/>
      </w:pPr>
      <w:r>
        <w:separator/>
      </w:r>
    </w:p>
  </w:endnote>
  <w:endnote w:type="continuationSeparator" w:id="0">
    <w:p w14:paraId="1CCDE933" w14:textId="77777777" w:rsidR="003A4835" w:rsidRDefault="003A4835" w:rsidP="002246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19075362"/>
      <w:docPartObj>
        <w:docPartGallery w:val="Page Numbers (Bottom of Page)"/>
        <w:docPartUnique/>
      </w:docPartObj>
    </w:sdtPr>
    <w:sdtEndPr/>
    <w:sdtContent>
      <w:p w14:paraId="437D4E11" w14:textId="6AE155B3" w:rsidR="000B3293" w:rsidRDefault="000B3293">
        <w:pPr>
          <w:pStyle w:val="Pieddepage"/>
          <w:jc w:val="right"/>
        </w:pPr>
        <w:r>
          <w:fldChar w:fldCharType="begin"/>
        </w:r>
        <w:r>
          <w:instrText>PAGE   \* MERGEFORMAT</w:instrText>
        </w:r>
        <w:r>
          <w:fldChar w:fldCharType="separate"/>
        </w:r>
        <w:r w:rsidR="00531681" w:rsidRPr="00531681">
          <w:rPr>
            <w:noProof/>
            <w:lang w:val="fr-FR"/>
          </w:rPr>
          <w:t>12</w:t>
        </w:r>
        <w:r>
          <w:fldChar w:fldCharType="end"/>
        </w:r>
      </w:p>
    </w:sdtContent>
  </w:sdt>
  <w:p w14:paraId="763EB06B" w14:textId="77777777" w:rsidR="00B8607D" w:rsidRDefault="00B8607D">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F5EC385" w14:textId="77777777" w:rsidR="003A4835" w:rsidRDefault="003A4835" w:rsidP="002246D9">
      <w:pPr>
        <w:spacing w:after="0" w:line="240" w:lineRule="auto"/>
      </w:pPr>
      <w:r>
        <w:separator/>
      </w:r>
    </w:p>
  </w:footnote>
  <w:footnote w:type="continuationSeparator" w:id="0">
    <w:p w14:paraId="3CC97CA6" w14:textId="77777777" w:rsidR="003A4835" w:rsidRDefault="003A4835" w:rsidP="002246D9">
      <w:pPr>
        <w:spacing w:after="0" w:line="240" w:lineRule="auto"/>
      </w:pPr>
      <w:r>
        <w:continuationSeparator/>
      </w:r>
    </w:p>
  </w:footnote>
  <w:footnote w:id="1">
    <w:p w14:paraId="51E6BF18" w14:textId="59AD5FC2" w:rsidR="008639DE" w:rsidRDefault="008639DE" w:rsidP="001B5B38">
      <w:pPr>
        <w:pStyle w:val="Paragraphedeliste"/>
        <w:ind w:left="0"/>
        <w:jc w:val="both"/>
      </w:pPr>
      <w:r w:rsidRPr="001B5B38">
        <w:rPr>
          <w:rStyle w:val="Appelnotedebasdep"/>
        </w:rPr>
        <w:footnoteRef/>
      </w:r>
      <w:r w:rsidR="003F4F9A">
        <w:t xml:space="preserve"> </w:t>
      </w:r>
      <w:hyperlink r:id="rId1" w:history="1">
        <w:r w:rsidRPr="001B5B38">
          <w:rPr>
            <w:rStyle w:val="Lienhypertexte"/>
            <w:rFonts w:ascii="Arial" w:hAnsi="Arial" w:cs="Arial"/>
          </w:rPr>
          <w:t>https://institutjeangaron.files.wordpress.com/2020/01/rapport-institut-lva-janv20-v4-1.pdf</w:t>
        </w:r>
      </w:hyperlink>
    </w:p>
  </w:footnote>
  <w:footnote w:id="2">
    <w:p w14:paraId="1C3DEEF6" w14:textId="4D634816" w:rsidR="008639DE" w:rsidRPr="002246D9" w:rsidRDefault="008639DE">
      <w:pPr>
        <w:pStyle w:val="Notedebasdepage"/>
        <w:rPr>
          <w:lang w:val="fr-FR"/>
        </w:rPr>
      </w:pPr>
      <w:r w:rsidRPr="000217D3">
        <w:rPr>
          <w:rStyle w:val="Appelnotedebasdep"/>
        </w:rPr>
        <w:footnoteRef/>
      </w:r>
      <w:r w:rsidR="0079492F" w:rsidRPr="000217D3">
        <w:rPr>
          <w:lang w:val="fr-FR"/>
        </w:rPr>
        <w:t xml:space="preserve"> </w:t>
      </w:r>
      <w:r w:rsidRPr="000217D3">
        <w:rPr>
          <w:lang w:val="fr-FR"/>
        </w:rPr>
        <w:t>Les</w:t>
      </w:r>
      <w:r>
        <w:rPr>
          <w:lang w:val="fr-FR"/>
        </w:rPr>
        <w:t xml:space="preserve"> délais impartis ne nous ont pas permis de présenter notre mémoire lors de ces audiences, d’où le présent envoi aux membres de l’Assemblée nationale.</w:t>
      </w:r>
    </w:p>
  </w:footnote>
  <w:footnote w:id="3">
    <w:p w14:paraId="0F0514C8" w14:textId="77777777" w:rsidR="008639DE" w:rsidRDefault="008639DE">
      <w:pPr>
        <w:pStyle w:val="Notedebasdepage"/>
      </w:pPr>
      <w:r w:rsidRPr="001B5B38">
        <w:rPr>
          <w:rStyle w:val="Appelnotedebasdep"/>
        </w:rPr>
        <w:footnoteRef/>
      </w:r>
      <w:r w:rsidRPr="001B5B38">
        <w:t xml:space="preserve"> Mémoire du Centre québécois du droit de l’environnement, pages 1-2.</w:t>
      </w:r>
    </w:p>
  </w:footnote>
  <w:footnote w:id="4">
    <w:p w14:paraId="50FB0616" w14:textId="7BC37E39" w:rsidR="008639DE" w:rsidRPr="001B5B38" w:rsidRDefault="008639DE">
      <w:pPr>
        <w:pStyle w:val="Notedebasdepage"/>
      </w:pPr>
      <w:r w:rsidRPr="001B5B38">
        <w:rPr>
          <w:rStyle w:val="Appelnotedebasdep"/>
        </w:rPr>
        <w:footnoteRef/>
      </w:r>
      <w:r>
        <w:t xml:space="preserve"> </w:t>
      </w:r>
      <w:r w:rsidRPr="001B5B38">
        <w:t>Mémoire de la CPTAQ, page 4.</w:t>
      </w:r>
    </w:p>
  </w:footnote>
  <w:footnote w:id="5">
    <w:p w14:paraId="49255421" w14:textId="09F2C808" w:rsidR="008639DE" w:rsidRDefault="008639DE">
      <w:pPr>
        <w:pStyle w:val="Notedebasdepage"/>
      </w:pPr>
      <w:r w:rsidRPr="001B5B38">
        <w:rPr>
          <w:rStyle w:val="Appelnotedebasdep"/>
        </w:rPr>
        <w:footnoteRef/>
      </w:r>
      <w:r w:rsidRPr="001B5B38">
        <w:t xml:space="preserve"> Mémoire d’</w:t>
      </w:r>
      <w:proofErr w:type="spellStart"/>
      <w:r w:rsidRPr="001B5B38">
        <w:t>Équiter</w:t>
      </w:r>
      <w:r>
        <w:t>r</w:t>
      </w:r>
      <w:r w:rsidRPr="001B5B38">
        <w:t>e</w:t>
      </w:r>
      <w:proofErr w:type="spellEnd"/>
      <w:r w:rsidRPr="001B5B38">
        <w:t>, page 8.</w:t>
      </w:r>
    </w:p>
  </w:footnote>
  <w:footnote w:id="6">
    <w:p w14:paraId="162FB76A" w14:textId="64A09183" w:rsidR="008639DE" w:rsidRDefault="008639DE">
      <w:pPr>
        <w:pStyle w:val="Notedebasdepage"/>
      </w:pPr>
      <w:r w:rsidRPr="000A66D1">
        <w:rPr>
          <w:rStyle w:val="Appelnotedebasdep"/>
        </w:rPr>
        <w:footnoteRef/>
      </w:r>
      <w:r w:rsidRPr="000A66D1">
        <w:t xml:space="preserve"> Mémoire de l’UMQ, pages 9-10 et Mémoire de la FQM, page 10.</w:t>
      </w:r>
    </w:p>
  </w:footnote>
  <w:footnote w:id="7">
    <w:p w14:paraId="59CF5866" w14:textId="77777777" w:rsidR="008639DE" w:rsidRDefault="008639DE" w:rsidP="004B09C3">
      <w:pPr>
        <w:pStyle w:val="Notedebasdepage"/>
      </w:pPr>
      <w:r w:rsidRPr="000A66D1">
        <w:rPr>
          <w:rStyle w:val="Appelnotedebasdep"/>
        </w:rPr>
        <w:footnoteRef/>
      </w:r>
      <w:r w:rsidRPr="000A66D1">
        <w:t xml:space="preserve"> Mémoire de l’UPA, page 19</w:t>
      </w:r>
    </w:p>
  </w:footnote>
  <w:footnote w:id="8">
    <w:p w14:paraId="38196389" w14:textId="190E9FAB" w:rsidR="008639DE" w:rsidRDefault="008639DE" w:rsidP="002C4768">
      <w:pPr>
        <w:pStyle w:val="Notedebasdepage"/>
      </w:pPr>
      <w:r w:rsidRPr="001B5B38">
        <w:rPr>
          <w:rStyle w:val="Appelnotedebasdep"/>
        </w:rPr>
        <w:footnoteRef/>
      </w:r>
      <w:r w:rsidRPr="001B5B38">
        <w:t xml:space="preserve"> </w:t>
      </w:r>
      <w:r w:rsidR="0037209C">
        <w:t>M</w:t>
      </w:r>
      <w:r w:rsidRPr="001B5B38">
        <w:t>émoires d’</w:t>
      </w:r>
      <w:proofErr w:type="spellStart"/>
      <w:r w:rsidRPr="001B5B38">
        <w:t>Équiterre</w:t>
      </w:r>
      <w:proofErr w:type="spellEnd"/>
      <w:r w:rsidRPr="001B5B38">
        <w:t xml:space="preserve"> (page 12)</w:t>
      </w:r>
      <w:r>
        <w:t xml:space="preserve"> </w:t>
      </w:r>
      <w:r w:rsidRPr="001B5B38">
        <w:t>et du Centre québécois du droit de l’environnement (pages 3 et 22).</w:t>
      </w:r>
    </w:p>
  </w:footnote>
  <w:footnote w:id="9">
    <w:p w14:paraId="410C47AD" w14:textId="48CE209D" w:rsidR="008639DE" w:rsidRDefault="008639DE" w:rsidP="00057E6C">
      <w:pPr>
        <w:pStyle w:val="Notedebasdepage"/>
      </w:pPr>
      <w:r>
        <w:rPr>
          <w:rStyle w:val="Appelnotedebasdep"/>
        </w:rPr>
        <w:footnoteRef/>
      </w:r>
      <w:r w:rsidR="0037209C">
        <w:t xml:space="preserve"> </w:t>
      </w:r>
      <w:hyperlink r:id="rId2" w:history="1">
        <w:r>
          <w:rPr>
            <w:rStyle w:val="Lienhypertexte"/>
          </w:rPr>
          <w:t>Règlement sur la compensation pour l’atteinte aux milieux humides et hydriques - Feuillet d'information (gouv.qc.ca)</w:t>
        </w:r>
      </w:hyperlink>
    </w:p>
  </w:footnote>
  <w:footnote w:id="10">
    <w:p w14:paraId="0F268793" w14:textId="26C601A0" w:rsidR="008639DE" w:rsidRPr="001B5B38" w:rsidRDefault="008639DE">
      <w:pPr>
        <w:pStyle w:val="Notedebasdepage"/>
      </w:pPr>
      <w:r w:rsidRPr="001B5B38">
        <w:rPr>
          <w:rStyle w:val="Appelnotedebasdep"/>
        </w:rPr>
        <w:footnoteRef/>
      </w:r>
      <w:r w:rsidR="0037209C">
        <w:t xml:space="preserve"> </w:t>
      </w:r>
      <w:r w:rsidRPr="001B5B38">
        <w:t>Mémoire du Centre québécois du droit de l’environnement, pages 3 et 22.</w:t>
      </w:r>
    </w:p>
  </w:footnote>
  <w:footnote w:id="11">
    <w:p w14:paraId="542BD011" w14:textId="153921C2" w:rsidR="008639DE" w:rsidRPr="001B5B38" w:rsidRDefault="008639DE" w:rsidP="00057E6C">
      <w:pPr>
        <w:pStyle w:val="Notedebasdepage"/>
      </w:pPr>
      <w:r w:rsidRPr="001B5B38">
        <w:rPr>
          <w:rStyle w:val="Appelnotedebasdep"/>
        </w:rPr>
        <w:footnoteRef/>
      </w:r>
      <w:r w:rsidR="0037209C">
        <w:t xml:space="preserve"> </w:t>
      </w:r>
      <w:hyperlink r:id="rId3" w:history="1">
        <w:r w:rsidRPr="001B5B38">
          <w:rPr>
            <w:rStyle w:val="Lienhypertexte"/>
          </w:rPr>
          <w:t xml:space="preserve">Définition | Crédit de carbone | </w:t>
        </w:r>
        <w:proofErr w:type="spellStart"/>
        <w:r w:rsidRPr="001B5B38">
          <w:rPr>
            <w:rStyle w:val="Lienhypertexte"/>
          </w:rPr>
          <w:t>Futura</w:t>
        </w:r>
        <w:proofErr w:type="spellEnd"/>
        <w:r w:rsidRPr="001B5B38">
          <w:rPr>
            <w:rStyle w:val="Lienhypertexte"/>
          </w:rPr>
          <w:t xml:space="preserve"> Planète (futura-sciences.com)</w:t>
        </w:r>
      </w:hyperlink>
    </w:p>
  </w:footnote>
  <w:footnote w:id="12">
    <w:p w14:paraId="2FDA08D3" w14:textId="4BD0BFA8" w:rsidR="008639DE" w:rsidRDefault="008639DE">
      <w:pPr>
        <w:pStyle w:val="Notedebasdepage"/>
      </w:pPr>
      <w:r w:rsidRPr="001B5B38">
        <w:rPr>
          <w:rStyle w:val="Appelnotedebasdep"/>
        </w:rPr>
        <w:footnoteRef/>
      </w:r>
      <w:r w:rsidR="0037209C">
        <w:t xml:space="preserve"> </w:t>
      </w:r>
      <w:hyperlink r:id="rId4" w:history="1">
        <w:r w:rsidRPr="001B5B38">
          <w:rPr>
            <w:rStyle w:val="Lienhypertexte"/>
          </w:rPr>
          <w:t xml:space="preserve">COP26: l’Avenir des Crédits Carbone en Négociation - </w:t>
        </w:r>
        <w:proofErr w:type="spellStart"/>
        <w:r w:rsidRPr="001B5B38">
          <w:rPr>
            <w:rStyle w:val="Lienhypertexte"/>
          </w:rPr>
          <w:t>EnergyNews</w:t>
        </w:r>
        <w:proofErr w:type="spellEnd"/>
      </w:hyperlink>
    </w:p>
  </w:footnote>
  <w:footnote w:id="13">
    <w:p w14:paraId="57ACE4FA" w14:textId="6296A894" w:rsidR="0037209C" w:rsidRDefault="0037209C">
      <w:pPr>
        <w:pStyle w:val="Notedebasdepage"/>
      </w:pPr>
      <w:r>
        <w:rPr>
          <w:rStyle w:val="Appelnotedebasdep"/>
        </w:rPr>
        <w:footnoteRef/>
      </w:r>
      <w:r>
        <w:t xml:space="preserve"> </w:t>
      </w:r>
      <w:hyperlink r:id="rId5" w:history="1">
        <w:r>
          <w:rPr>
            <w:rStyle w:val="Lienhypertexte"/>
          </w:rPr>
          <w:t>Enquête | Tensions municipales | ICI TOU.TV</w:t>
        </w:r>
      </w:hyperlink>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DF469A"/>
    <w:multiLevelType w:val="hybridMultilevel"/>
    <w:tmpl w:val="944EECF6"/>
    <w:lvl w:ilvl="0" w:tplc="0C0C0001">
      <w:start w:val="1"/>
      <w:numFmt w:val="bullet"/>
      <w:lvlText w:val=""/>
      <w:lvlJc w:val="left"/>
      <w:pPr>
        <w:ind w:left="783" w:hanging="360"/>
      </w:pPr>
      <w:rPr>
        <w:rFonts w:ascii="Symbol" w:hAnsi="Symbol" w:hint="default"/>
      </w:rPr>
    </w:lvl>
    <w:lvl w:ilvl="1" w:tplc="0C0C0003" w:tentative="1">
      <w:start w:val="1"/>
      <w:numFmt w:val="bullet"/>
      <w:lvlText w:val="o"/>
      <w:lvlJc w:val="left"/>
      <w:pPr>
        <w:ind w:left="1503" w:hanging="360"/>
      </w:pPr>
      <w:rPr>
        <w:rFonts w:ascii="Courier New" w:hAnsi="Courier New" w:cs="Courier New" w:hint="default"/>
      </w:rPr>
    </w:lvl>
    <w:lvl w:ilvl="2" w:tplc="0C0C0005" w:tentative="1">
      <w:start w:val="1"/>
      <w:numFmt w:val="bullet"/>
      <w:lvlText w:val=""/>
      <w:lvlJc w:val="left"/>
      <w:pPr>
        <w:ind w:left="2223" w:hanging="360"/>
      </w:pPr>
      <w:rPr>
        <w:rFonts w:ascii="Wingdings" w:hAnsi="Wingdings" w:hint="default"/>
      </w:rPr>
    </w:lvl>
    <w:lvl w:ilvl="3" w:tplc="0C0C0001" w:tentative="1">
      <w:start w:val="1"/>
      <w:numFmt w:val="bullet"/>
      <w:lvlText w:val=""/>
      <w:lvlJc w:val="left"/>
      <w:pPr>
        <w:ind w:left="2943" w:hanging="360"/>
      </w:pPr>
      <w:rPr>
        <w:rFonts w:ascii="Symbol" w:hAnsi="Symbol" w:hint="default"/>
      </w:rPr>
    </w:lvl>
    <w:lvl w:ilvl="4" w:tplc="0C0C0003" w:tentative="1">
      <w:start w:val="1"/>
      <w:numFmt w:val="bullet"/>
      <w:lvlText w:val="o"/>
      <w:lvlJc w:val="left"/>
      <w:pPr>
        <w:ind w:left="3663" w:hanging="360"/>
      </w:pPr>
      <w:rPr>
        <w:rFonts w:ascii="Courier New" w:hAnsi="Courier New" w:cs="Courier New" w:hint="default"/>
      </w:rPr>
    </w:lvl>
    <w:lvl w:ilvl="5" w:tplc="0C0C0005" w:tentative="1">
      <w:start w:val="1"/>
      <w:numFmt w:val="bullet"/>
      <w:lvlText w:val=""/>
      <w:lvlJc w:val="left"/>
      <w:pPr>
        <w:ind w:left="4383" w:hanging="360"/>
      </w:pPr>
      <w:rPr>
        <w:rFonts w:ascii="Wingdings" w:hAnsi="Wingdings" w:hint="default"/>
      </w:rPr>
    </w:lvl>
    <w:lvl w:ilvl="6" w:tplc="0C0C0001" w:tentative="1">
      <w:start w:val="1"/>
      <w:numFmt w:val="bullet"/>
      <w:lvlText w:val=""/>
      <w:lvlJc w:val="left"/>
      <w:pPr>
        <w:ind w:left="5103" w:hanging="360"/>
      </w:pPr>
      <w:rPr>
        <w:rFonts w:ascii="Symbol" w:hAnsi="Symbol" w:hint="default"/>
      </w:rPr>
    </w:lvl>
    <w:lvl w:ilvl="7" w:tplc="0C0C0003" w:tentative="1">
      <w:start w:val="1"/>
      <w:numFmt w:val="bullet"/>
      <w:lvlText w:val="o"/>
      <w:lvlJc w:val="left"/>
      <w:pPr>
        <w:ind w:left="5823" w:hanging="360"/>
      </w:pPr>
      <w:rPr>
        <w:rFonts w:ascii="Courier New" w:hAnsi="Courier New" w:cs="Courier New" w:hint="default"/>
      </w:rPr>
    </w:lvl>
    <w:lvl w:ilvl="8" w:tplc="0C0C0005" w:tentative="1">
      <w:start w:val="1"/>
      <w:numFmt w:val="bullet"/>
      <w:lvlText w:val=""/>
      <w:lvlJc w:val="left"/>
      <w:pPr>
        <w:ind w:left="6543" w:hanging="360"/>
      </w:pPr>
      <w:rPr>
        <w:rFonts w:ascii="Wingdings" w:hAnsi="Wingdings" w:hint="default"/>
      </w:rPr>
    </w:lvl>
  </w:abstractNum>
  <w:abstractNum w:abstractNumId="1" w15:restartNumberingAfterBreak="0">
    <w:nsid w:val="3333689A"/>
    <w:multiLevelType w:val="hybridMultilevel"/>
    <w:tmpl w:val="25EC57E2"/>
    <w:lvl w:ilvl="0" w:tplc="0EC84AF6">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 w15:restartNumberingAfterBreak="0">
    <w:nsid w:val="3A423B27"/>
    <w:multiLevelType w:val="hybridMultilevel"/>
    <w:tmpl w:val="33EC3F00"/>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3" w15:restartNumberingAfterBreak="0">
    <w:nsid w:val="3AC7124E"/>
    <w:multiLevelType w:val="hybridMultilevel"/>
    <w:tmpl w:val="D8860DC2"/>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4" w15:restartNumberingAfterBreak="0">
    <w:nsid w:val="5233236D"/>
    <w:multiLevelType w:val="hybridMultilevel"/>
    <w:tmpl w:val="A056ACB4"/>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5" w15:restartNumberingAfterBreak="0">
    <w:nsid w:val="56996A43"/>
    <w:multiLevelType w:val="hybridMultilevel"/>
    <w:tmpl w:val="9160B42C"/>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6" w15:restartNumberingAfterBreak="0">
    <w:nsid w:val="5F8D7B47"/>
    <w:multiLevelType w:val="hybridMultilevel"/>
    <w:tmpl w:val="E96460EA"/>
    <w:lvl w:ilvl="0" w:tplc="0C0C0001">
      <w:start w:val="1"/>
      <w:numFmt w:val="bullet"/>
      <w:lvlText w:val=""/>
      <w:lvlJc w:val="left"/>
      <w:pPr>
        <w:ind w:left="1440" w:hanging="360"/>
      </w:pPr>
      <w:rPr>
        <w:rFonts w:ascii="Symbol" w:hAnsi="Symbol" w:hint="default"/>
      </w:rPr>
    </w:lvl>
    <w:lvl w:ilvl="1" w:tplc="0C0C0003" w:tentative="1">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7" w15:restartNumberingAfterBreak="0">
    <w:nsid w:val="74AE19DC"/>
    <w:multiLevelType w:val="hybridMultilevel"/>
    <w:tmpl w:val="68DE622C"/>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num w:numId="1">
    <w:abstractNumId w:val="4"/>
  </w:num>
  <w:num w:numId="2">
    <w:abstractNumId w:val="6"/>
  </w:num>
  <w:num w:numId="3">
    <w:abstractNumId w:val="1"/>
  </w:num>
  <w:num w:numId="4">
    <w:abstractNumId w:val="2"/>
  </w:num>
  <w:num w:numId="5">
    <w:abstractNumId w:val="5"/>
  </w:num>
  <w:num w:numId="6">
    <w:abstractNumId w:val="3"/>
  </w:num>
  <w:num w:numId="7">
    <w:abstractNumId w:val="7"/>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2D93"/>
    <w:rsid w:val="000217D3"/>
    <w:rsid w:val="00057E6C"/>
    <w:rsid w:val="00072D22"/>
    <w:rsid w:val="00073D5C"/>
    <w:rsid w:val="00085E7E"/>
    <w:rsid w:val="00090E0B"/>
    <w:rsid w:val="000A66D1"/>
    <w:rsid w:val="000B0493"/>
    <w:rsid w:val="000B3293"/>
    <w:rsid w:val="000C15A8"/>
    <w:rsid w:val="000D032F"/>
    <w:rsid w:val="000F1E09"/>
    <w:rsid w:val="00102F54"/>
    <w:rsid w:val="00105307"/>
    <w:rsid w:val="001208E9"/>
    <w:rsid w:val="001214A0"/>
    <w:rsid w:val="0015467A"/>
    <w:rsid w:val="00156A32"/>
    <w:rsid w:val="001602FB"/>
    <w:rsid w:val="0017148D"/>
    <w:rsid w:val="001A090B"/>
    <w:rsid w:val="001A4855"/>
    <w:rsid w:val="001A6EFC"/>
    <w:rsid w:val="001B5B38"/>
    <w:rsid w:val="001E5C4A"/>
    <w:rsid w:val="00203D67"/>
    <w:rsid w:val="002146D9"/>
    <w:rsid w:val="00215C81"/>
    <w:rsid w:val="00216C03"/>
    <w:rsid w:val="002216E8"/>
    <w:rsid w:val="002246D9"/>
    <w:rsid w:val="00226B57"/>
    <w:rsid w:val="00232FEE"/>
    <w:rsid w:val="00236437"/>
    <w:rsid w:val="00243026"/>
    <w:rsid w:val="0024594D"/>
    <w:rsid w:val="00252D50"/>
    <w:rsid w:val="00254446"/>
    <w:rsid w:val="002A426D"/>
    <w:rsid w:val="002B17A2"/>
    <w:rsid w:val="002B36A3"/>
    <w:rsid w:val="002C4768"/>
    <w:rsid w:val="002E3D34"/>
    <w:rsid w:val="002F3618"/>
    <w:rsid w:val="002F7916"/>
    <w:rsid w:val="00310409"/>
    <w:rsid w:val="00322E37"/>
    <w:rsid w:val="00363C05"/>
    <w:rsid w:val="003714F0"/>
    <w:rsid w:val="0037209C"/>
    <w:rsid w:val="00375D37"/>
    <w:rsid w:val="003A4835"/>
    <w:rsid w:val="003B3440"/>
    <w:rsid w:val="003C1577"/>
    <w:rsid w:val="003E1CC0"/>
    <w:rsid w:val="003F4F9A"/>
    <w:rsid w:val="00412DC7"/>
    <w:rsid w:val="00443285"/>
    <w:rsid w:val="0046197B"/>
    <w:rsid w:val="00462BE2"/>
    <w:rsid w:val="00464838"/>
    <w:rsid w:val="004834B0"/>
    <w:rsid w:val="004A7A25"/>
    <w:rsid w:val="004B0841"/>
    <w:rsid w:val="004B09C3"/>
    <w:rsid w:val="004D1C00"/>
    <w:rsid w:val="004D59DA"/>
    <w:rsid w:val="004E5C15"/>
    <w:rsid w:val="004F7EEB"/>
    <w:rsid w:val="005179AA"/>
    <w:rsid w:val="005223F2"/>
    <w:rsid w:val="00531681"/>
    <w:rsid w:val="00540113"/>
    <w:rsid w:val="0054700C"/>
    <w:rsid w:val="00550C67"/>
    <w:rsid w:val="00556AA7"/>
    <w:rsid w:val="00565AD5"/>
    <w:rsid w:val="00580C5A"/>
    <w:rsid w:val="005836E8"/>
    <w:rsid w:val="005978BD"/>
    <w:rsid w:val="005E5D50"/>
    <w:rsid w:val="005E68D5"/>
    <w:rsid w:val="005E69A1"/>
    <w:rsid w:val="005F192C"/>
    <w:rsid w:val="0062541F"/>
    <w:rsid w:val="006326BD"/>
    <w:rsid w:val="006525CC"/>
    <w:rsid w:val="00652B51"/>
    <w:rsid w:val="00655618"/>
    <w:rsid w:val="006604D6"/>
    <w:rsid w:val="00662688"/>
    <w:rsid w:val="00666BAE"/>
    <w:rsid w:val="00684114"/>
    <w:rsid w:val="006A034C"/>
    <w:rsid w:val="006C794D"/>
    <w:rsid w:val="006E3A8D"/>
    <w:rsid w:val="006E650A"/>
    <w:rsid w:val="006F1979"/>
    <w:rsid w:val="00710E63"/>
    <w:rsid w:val="007238C1"/>
    <w:rsid w:val="00753B19"/>
    <w:rsid w:val="007545F2"/>
    <w:rsid w:val="00755C0B"/>
    <w:rsid w:val="00774CE3"/>
    <w:rsid w:val="007774CD"/>
    <w:rsid w:val="0079492F"/>
    <w:rsid w:val="007D31FC"/>
    <w:rsid w:val="007F471A"/>
    <w:rsid w:val="008315FF"/>
    <w:rsid w:val="0083328A"/>
    <w:rsid w:val="00860050"/>
    <w:rsid w:val="008639DE"/>
    <w:rsid w:val="00864368"/>
    <w:rsid w:val="00867D64"/>
    <w:rsid w:val="00873E5A"/>
    <w:rsid w:val="00875795"/>
    <w:rsid w:val="00893CD7"/>
    <w:rsid w:val="008B302B"/>
    <w:rsid w:val="008B4CCB"/>
    <w:rsid w:val="008C7983"/>
    <w:rsid w:val="008E22F8"/>
    <w:rsid w:val="008E2823"/>
    <w:rsid w:val="008F6D8C"/>
    <w:rsid w:val="008F7296"/>
    <w:rsid w:val="00915AD3"/>
    <w:rsid w:val="00943282"/>
    <w:rsid w:val="009675D4"/>
    <w:rsid w:val="00972430"/>
    <w:rsid w:val="009743B6"/>
    <w:rsid w:val="009C067C"/>
    <w:rsid w:val="009C1F4D"/>
    <w:rsid w:val="009E408B"/>
    <w:rsid w:val="00A22D93"/>
    <w:rsid w:val="00A27798"/>
    <w:rsid w:val="00A5477B"/>
    <w:rsid w:val="00A965E7"/>
    <w:rsid w:val="00AC35B4"/>
    <w:rsid w:val="00AC6B2C"/>
    <w:rsid w:val="00AD7186"/>
    <w:rsid w:val="00B03963"/>
    <w:rsid w:val="00B17C6D"/>
    <w:rsid w:val="00B20EC8"/>
    <w:rsid w:val="00B474C2"/>
    <w:rsid w:val="00B67C79"/>
    <w:rsid w:val="00B763D1"/>
    <w:rsid w:val="00B817FE"/>
    <w:rsid w:val="00B8607D"/>
    <w:rsid w:val="00BA5C36"/>
    <w:rsid w:val="00BD2CE8"/>
    <w:rsid w:val="00BF7716"/>
    <w:rsid w:val="00C17B9B"/>
    <w:rsid w:val="00C21A1C"/>
    <w:rsid w:val="00C324BF"/>
    <w:rsid w:val="00C57344"/>
    <w:rsid w:val="00C91C2C"/>
    <w:rsid w:val="00CA323B"/>
    <w:rsid w:val="00CA5652"/>
    <w:rsid w:val="00CE135E"/>
    <w:rsid w:val="00CF3F40"/>
    <w:rsid w:val="00D118B9"/>
    <w:rsid w:val="00D132FE"/>
    <w:rsid w:val="00D14E13"/>
    <w:rsid w:val="00D254A3"/>
    <w:rsid w:val="00D43800"/>
    <w:rsid w:val="00D55F4D"/>
    <w:rsid w:val="00D56CDE"/>
    <w:rsid w:val="00D60089"/>
    <w:rsid w:val="00D7575E"/>
    <w:rsid w:val="00D87795"/>
    <w:rsid w:val="00D904DB"/>
    <w:rsid w:val="00D90D20"/>
    <w:rsid w:val="00D9319A"/>
    <w:rsid w:val="00DA4034"/>
    <w:rsid w:val="00DC3F05"/>
    <w:rsid w:val="00DD30E3"/>
    <w:rsid w:val="00DD39FB"/>
    <w:rsid w:val="00DD4A2A"/>
    <w:rsid w:val="00DE5B32"/>
    <w:rsid w:val="00DF2DB4"/>
    <w:rsid w:val="00E10B37"/>
    <w:rsid w:val="00E164C7"/>
    <w:rsid w:val="00E311C5"/>
    <w:rsid w:val="00E34BB5"/>
    <w:rsid w:val="00E54526"/>
    <w:rsid w:val="00E616A5"/>
    <w:rsid w:val="00E6630B"/>
    <w:rsid w:val="00E768EE"/>
    <w:rsid w:val="00E86F2B"/>
    <w:rsid w:val="00E92BD6"/>
    <w:rsid w:val="00E96104"/>
    <w:rsid w:val="00EA0734"/>
    <w:rsid w:val="00EA28AA"/>
    <w:rsid w:val="00F14927"/>
    <w:rsid w:val="00F20650"/>
    <w:rsid w:val="00F2198B"/>
    <w:rsid w:val="00F32F5D"/>
    <w:rsid w:val="00F720AA"/>
    <w:rsid w:val="00F85733"/>
    <w:rsid w:val="00F925E6"/>
    <w:rsid w:val="00F95454"/>
    <w:rsid w:val="00FB7EBA"/>
    <w:rsid w:val="00FD2544"/>
    <w:rsid w:val="00FD748D"/>
    <w:rsid w:val="00FD7DEE"/>
    <w:rsid w:val="00FE163F"/>
    <w:rsid w:val="00FF01C5"/>
  </w:rsids>
  <m:mathPr>
    <m:mathFont m:val="Cambria Math"/>
    <m:brkBin m:val="before"/>
    <m:brkBinSub m:val="--"/>
    <m:smallFrac/>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C0CC93"/>
  <w15:docId w15:val="{1E85F90F-BBB5-4079-B7AD-4A1ADAAC94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E69A1"/>
  </w:style>
  <w:style w:type="paragraph" w:styleId="Titre1">
    <w:name w:val="heading 1"/>
    <w:basedOn w:val="Normal"/>
    <w:link w:val="Titre1Car"/>
    <w:uiPriority w:val="9"/>
    <w:qFormat/>
    <w:rsid w:val="00565AD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CA"/>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markedcontent">
    <w:name w:val="markedcontent"/>
    <w:basedOn w:val="Policepardfaut"/>
    <w:rsid w:val="00A22D93"/>
  </w:style>
  <w:style w:type="paragraph" w:styleId="Paragraphedeliste">
    <w:name w:val="List Paragraph"/>
    <w:basedOn w:val="Normal"/>
    <w:uiPriority w:val="34"/>
    <w:qFormat/>
    <w:rsid w:val="00A22D93"/>
    <w:pPr>
      <w:ind w:left="720"/>
      <w:contextualSpacing/>
    </w:pPr>
  </w:style>
  <w:style w:type="character" w:styleId="Lienhypertexte">
    <w:name w:val="Hyperlink"/>
    <w:basedOn w:val="Policepardfaut"/>
    <w:uiPriority w:val="99"/>
    <w:unhideWhenUsed/>
    <w:rsid w:val="00E54526"/>
    <w:rPr>
      <w:color w:val="0563C1" w:themeColor="hyperlink"/>
      <w:u w:val="single"/>
    </w:rPr>
  </w:style>
  <w:style w:type="paragraph" w:styleId="Notedebasdepage">
    <w:name w:val="footnote text"/>
    <w:basedOn w:val="Normal"/>
    <w:link w:val="NotedebasdepageCar"/>
    <w:uiPriority w:val="99"/>
    <w:semiHidden/>
    <w:unhideWhenUsed/>
    <w:rsid w:val="002246D9"/>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2246D9"/>
    <w:rPr>
      <w:sz w:val="20"/>
      <w:szCs w:val="20"/>
    </w:rPr>
  </w:style>
  <w:style w:type="character" w:styleId="Appelnotedebasdep">
    <w:name w:val="footnote reference"/>
    <w:basedOn w:val="Policepardfaut"/>
    <w:uiPriority w:val="99"/>
    <w:semiHidden/>
    <w:unhideWhenUsed/>
    <w:rsid w:val="002246D9"/>
    <w:rPr>
      <w:vertAlign w:val="superscript"/>
    </w:rPr>
  </w:style>
  <w:style w:type="character" w:customStyle="1" w:styleId="Titre1Car">
    <w:name w:val="Titre 1 Car"/>
    <w:basedOn w:val="Policepardfaut"/>
    <w:link w:val="Titre1"/>
    <w:uiPriority w:val="9"/>
    <w:rsid w:val="00565AD5"/>
    <w:rPr>
      <w:rFonts w:ascii="Times New Roman" w:eastAsia="Times New Roman" w:hAnsi="Times New Roman" w:cs="Times New Roman"/>
      <w:b/>
      <w:bCs/>
      <w:kern w:val="36"/>
      <w:sz w:val="48"/>
      <w:szCs w:val="48"/>
      <w:lang w:eastAsia="fr-CA"/>
    </w:rPr>
  </w:style>
  <w:style w:type="character" w:styleId="Marquedecommentaire">
    <w:name w:val="annotation reference"/>
    <w:basedOn w:val="Policepardfaut"/>
    <w:uiPriority w:val="99"/>
    <w:semiHidden/>
    <w:unhideWhenUsed/>
    <w:rsid w:val="00B20EC8"/>
    <w:rPr>
      <w:sz w:val="16"/>
      <w:szCs w:val="16"/>
    </w:rPr>
  </w:style>
  <w:style w:type="paragraph" w:styleId="Commentaire">
    <w:name w:val="annotation text"/>
    <w:basedOn w:val="Normal"/>
    <w:link w:val="CommentaireCar"/>
    <w:uiPriority w:val="99"/>
    <w:unhideWhenUsed/>
    <w:rsid w:val="00B20EC8"/>
    <w:pPr>
      <w:spacing w:line="240" w:lineRule="auto"/>
    </w:pPr>
    <w:rPr>
      <w:sz w:val="20"/>
      <w:szCs w:val="20"/>
    </w:rPr>
  </w:style>
  <w:style w:type="character" w:customStyle="1" w:styleId="CommentaireCar">
    <w:name w:val="Commentaire Car"/>
    <w:basedOn w:val="Policepardfaut"/>
    <w:link w:val="Commentaire"/>
    <w:uiPriority w:val="99"/>
    <w:rsid w:val="00B20EC8"/>
    <w:rPr>
      <w:sz w:val="20"/>
      <w:szCs w:val="20"/>
    </w:rPr>
  </w:style>
  <w:style w:type="paragraph" w:styleId="Objetducommentaire">
    <w:name w:val="annotation subject"/>
    <w:basedOn w:val="Commentaire"/>
    <w:next w:val="Commentaire"/>
    <w:link w:val="ObjetducommentaireCar"/>
    <w:uiPriority w:val="99"/>
    <w:semiHidden/>
    <w:unhideWhenUsed/>
    <w:rsid w:val="00B20EC8"/>
    <w:rPr>
      <w:b/>
      <w:bCs/>
    </w:rPr>
  </w:style>
  <w:style w:type="character" w:customStyle="1" w:styleId="ObjetducommentaireCar">
    <w:name w:val="Objet du commentaire Car"/>
    <w:basedOn w:val="CommentaireCar"/>
    <w:link w:val="Objetducommentaire"/>
    <w:uiPriority w:val="99"/>
    <w:semiHidden/>
    <w:rsid w:val="00B20EC8"/>
    <w:rPr>
      <w:b/>
      <w:bCs/>
      <w:sz w:val="20"/>
      <w:szCs w:val="20"/>
    </w:rPr>
  </w:style>
  <w:style w:type="paragraph" w:styleId="Textedebulles">
    <w:name w:val="Balloon Text"/>
    <w:basedOn w:val="Normal"/>
    <w:link w:val="TextedebullesCar"/>
    <w:uiPriority w:val="99"/>
    <w:semiHidden/>
    <w:unhideWhenUsed/>
    <w:rsid w:val="00B20EC8"/>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B20EC8"/>
    <w:rPr>
      <w:rFonts w:ascii="Segoe UI" w:hAnsi="Segoe UI" w:cs="Segoe UI"/>
      <w:sz w:val="18"/>
      <w:szCs w:val="18"/>
    </w:rPr>
  </w:style>
  <w:style w:type="paragraph" w:styleId="Rvision">
    <w:name w:val="Revision"/>
    <w:hidden/>
    <w:uiPriority w:val="99"/>
    <w:semiHidden/>
    <w:rsid w:val="00215C81"/>
    <w:pPr>
      <w:spacing w:after="0" w:line="240" w:lineRule="auto"/>
    </w:pPr>
  </w:style>
  <w:style w:type="paragraph" w:styleId="En-tte">
    <w:name w:val="header"/>
    <w:basedOn w:val="Normal"/>
    <w:link w:val="En-tteCar"/>
    <w:uiPriority w:val="99"/>
    <w:unhideWhenUsed/>
    <w:rsid w:val="00B8607D"/>
    <w:pPr>
      <w:tabs>
        <w:tab w:val="center" w:pos="4320"/>
        <w:tab w:val="right" w:pos="8640"/>
      </w:tabs>
      <w:spacing w:after="0" w:line="240" w:lineRule="auto"/>
    </w:pPr>
  </w:style>
  <w:style w:type="character" w:customStyle="1" w:styleId="En-tteCar">
    <w:name w:val="En-tête Car"/>
    <w:basedOn w:val="Policepardfaut"/>
    <w:link w:val="En-tte"/>
    <w:uiPriority w:val="99"/>
    <w:rsid w:val="00B8607D"/>
  </w:style>
  <w:style w:type="paragraph" w:styleId="Pieddepage">
    <w:name w:val="footer"/>
    <w:basedOn w:val="Normal"/>
    <w:link w:val="PieddepageCar"/>
    <w:uiPriority w:val="99"/>
    <w:unhideWhenUsed/>
    <w:rsid w:val="00B8607D"/>
    <w:pPr>
      <w:tabs>
        <w:tab w:val="center" w:pos="4320"/>
        <w:tab w:val="right" w:pos="8640"/>
      </w:tabs>
      <w:spacing w:after="0" w:line="240" w:lineRule="auto"/>
    </w:pPr>
  </w:style>
  <w:style w:type="character" w:customStyle="1" w:styleId="PieddepageCar">
    <w:name w:val="Pied de page Car"/>
    <w:basedOn w:val="Policepardfaut"/>
    <w:link w:val="Pieddepage"/>
    <w:uiPriority w:val="99"/>
    <w:rsid w:val="00B860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00037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3" Type="http://schemas.openxmlformats.org/officeDocument/2006/relationships/hyperlink" Target="https://www.futura-sciences.com/planete/definitions/developpement-durable-credit-carbone-4297/" TargetMode="External"/><Relationship Id="rId2" Type="http://schemas.openxmlformats.org/officeDocument/2006/relationships/hyperlink" Target="https://www.environnement.gouv.qc.ca/eau/milieux-humides/feuillet-reg-compensation.pdf" TargetMode="External"/><Relationship Id="rId1" Type="http://schemas.openxmlformats.org/officeDocument/2006/relationships/hyperlink" Target="https://institutjeangaron.files.wordpress.com/2020/01/rapport-institut-lva-janv20-v4-1.pdf" TargetMode="External"/><Relationship Id="rId5" Type="http://schemas.openxmlformats.org/officeDocument/2006/relationships/hyperlink" Target="https://ici.tou.tv/enquete/S15E05?lectureauto=1" TargetMode="External"/><Relationship Id="rId4" Type="http://schemas.openxmlformats.org/officeDocument/2006/relationships/hyperlink" Target="https://energynews.fr/cop26-lavenir-des-credits-carbone-en-negociation/"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6C80F4-BF93-4869-A021-0F5CCA15DD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3734</Words>
  <Characters>20537</Characters>
  <Application>Microsoft Office Word</Application>
  <DocSecurity>0</DocSecurity>
  <Lines>171</Lines>
  <Paragraphs>48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24223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S&amp;J</dc:creator>
  <cp:lastModifiedBy>S&amp;J</cp:lastModifiedBy>
  <cp:revision>2</cp:revision>
  <dcterms:created xsi:type="dcterms:W3CDTF">2021-11-11T11:50:00Z</dcterms:created>
  <dcterms:modified xsi:type="dcterms:W3CDTF">2021-11-11T11:50:00Z</dcterms:modified>
</cp:coreProperties>
</file>